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55E" w:rsidRPr="00FF21D6" w:rsidRDefault="002B0A74" w:rsidP="00A3255E">
      <w:pPr>
        <w:sectPr w:rsidR="00A3255E" w:rsidRPr="00FF21D6" w:rsidSect="00A3255E">
          <w:headerReference w:type="first" r:id="rId12"/>
          <w:pgSz w:w="11904" w:h="16834"/>
          <w:pgMar w:top="1701" w:right="1701" w:bottom="2835" w:left="1701" w:header="454" w:footer="454" w:gutter="0"/>
          <w:cols w:space="708"/>
          <w:titlePg/>
        </w:sectPr>
      </w:pPr>
      <w:r>
        <w:rPr>
          <w:noProof/>
          <w:lang w:eastAsia="en-GB"/>
        </w:rPr>
        <mc:AlternateContent>
          <mc:Choice Requires="wps">
            <w:drawing>
              <wp:anchor distT="0" distB="0" distL="114300" distR="114300" simplePos="0" relativeHeight="251657728" behindDoc="0" locked="0" layoutInCell="1" allowOverlap="1" wp14:anchorId="2408A5F0" wp14:editId="7AD2BB5B">
                <wp:simplePos x="0" y="0"/>
                <wp:positionH relativeFrom="column">
                  <wp:posOffset>-114300</wp:posOffset>
                </wp:positionH>
                <wp:positionV relativeFrom="paragraph">
                  <wp:posOffset>1665605</wp:posOffset>
                </wp:positionV>
                <wp:extent cx="4495165" cy="4686300"/>
                <wp:effectExtent l="0" t="0" r="635"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165" cy="4686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250" w:type="dxa"/>
                              <w:tblLook w:val="01E0" w:firstRow="1" w:lastRow="1" w:firstColumn="1" w:lastColumn="1" w:noHBand="0" w:noVBand="0"/>
                            </w:tblPr>
                            <w:tblGrid>
                              <w:gridCol w:w="6281"/>
                            </w:tblGrid>
                            <w:tr w:rsidR="00D11992" w:rsidTr="00DE0BCE">
                              <w:trPr>
                                <w:trHeight w:val="1462"/>
                              </w:trPr>
                              <w:tc>
                                <w:tcPr>
                                  <w:tcW w:w="6281" w:type="dxa"/>
                                </w:tcPr>
                                <w:p w:rsidR="00200887" w:rsidRPr="00200887" w:rsidRDefault="00200887" w:rsidP="00200887">
                                  <w:pPr>
                                    <w:rPr>
                                      <w:rFonts w:ascii="Verdana" w:hAnsi="Verdana"/>
                                      <w:b/>
                                      <w:sz w:val="40"/>
                                      <w:szCs w:val="40"/>
                                      <w:lang w:bidi="x-none"/>
                                    </w:rPr>
                                  </w:pPr>
                                  <w:r w:rsidRPr="00200887">
                                    <w:rPr>
                                      <w:rFonts w:ascii="Verdana" w:hAnsi="Verdana"/>
                                      <w:b/>
                                      <w:sz w:val="40"/>
                                      <w:szCs w:val="40"/>
                                      <w:lang w:bidi="x-none"/>
                                    </w:rPr>
                                    <w:t xml:space="preserve">External IA Evaluation Diligence </w:t>
                                  </w:r>
                                </w:p>
                                <w:p w:rsidR="00200887" w:rsidRDefault="00200887" w:rsidP="00200887">
                                  <w:pPr>
                                    <w:rPr>
                                      <w:rFonts w:ascii="Verdana" w:hAnsi="Verdana"/>
                                      <w:b/>
                                      <w:sz w:val="36"/>
                                      <w:szCs w:val="36"/>
                                      <w:lang w:bidi="x-none"/>
                                    </w:rPr>
                                  </w:pPr>
                                </w:p>
                                <w:p w:rsidR="00D11992" w:rsidRPr="00200887" w:rsidRDefault="00200887" w:rsidP="00200887">
                                  <w:pPr>
                                    <w:rPr>
                                      <w:rFonts w:ascii="Verdana" w:hAnsi="Verdana"/>
                                      <w:sz w:val="32"/>
                                      <w:szCs w:val="32"/>
                                      <w:lang w:bidi="x-none"/>
                                    </w:rPr>
                                  </w:pPr>
                                  <w:r w:rsidRPr="00200887">
                                    <w:rPr>
                                      <w:rFonts w:ascii="Verdana" w:hAnsi="Verdana"/>
                                      <w:sz w:val="32"/>
                                      <w:szCs w:val="32"/>
                                      <w:lang w:bidi="x-none"/>
                                    </w:rPr>
                                    <w:t xml:space="preserve">Information Gathering for </w:t>
                                  </w:r>
                                  <w:r w:rsidR="009578F4" w:rsidRPr="00200887">
                                    <w:rPr>
                                      <w:rFonts w:ascii="Verdana" w:hAnsi="Verdana"/>
                                      <w:sz w:val="32"/>
                                      <w:szCs w:val="32"/>
                                      <w:lang w:bidi="x-none"/>
                                    </w:rPr>
                                    <w:t xml:space="preserve">Cloud &amp; </w:t>
                                  </w:r>
                                  <w:r w:rsidR="00D11992" w:rsidRPr="00200887">
                                    <w:rPr>
                                      <w:rFonts w:ascii="Verdana" w:hAnsi="Verdana"/>
                                      <w:sz w:val="32"/>
                                      <w:szCs w:val="32"/>
                                      <w:lang w:bidi="x-none"/>
                                    </w:rPr>
                                    <w:t xml:space="preserve">External Systems </w:t>
                                  </w:r>
                                  <w:r w:rsidR="00D8079A" w:rsidRPr="00200887">
                                    <w:rPr>
                                      <w:rFonts w:ascii="Verdana" w:hAnsi="Verdana"/>
                                      <w:sz w:val="32"/>
                                      <w:szCs w:val="32"/>
                                      <w:lang w:bidi="x-none"/>
                                    </w:rPr>
                                    <w:t>Hosting</w:t>
                                  </w:r>
                                </w:p>
                                <w:p w:rsidR="00200887" w:rsidRPr="007D4963" w:rsidRDefault="00200887" w:rsidP="00200887">
                                  <w:pPr>
                                    <w:rPr>
                                      <w:rFonts w:ascii="Verdana" w:hAnsi="Verdana"/>
                                      <w:b/>
                                      <w:sz w:val="36"/>
                                      <w:szCs w:val="36"/>
                                      <w:lang w:bidi="x-none"/>
                                    </w:rPr>
                                  </w:pPr>
                                </w:p>
                              </w:tc>
                            </w:tr>
                            <w:tr w:rsidR="00D11992" w:rsidTr="00DE0BCE">
                              <w:trPr>
                                <w:trHeight w:val="573"/>
                              </w:trPr>
                              <w:tc>
                                <w:tcPr>
                                  <w:tcW w:w="6281" w:type="dxa"/>
                                </w:tcPr>
                                <w:p w:rsidR="00D11992" w:rsidRPr="00DE0BCE" w:rsidRDefault="00D11992" w:rsidP="00CA704C">
                                  <w:pPr>
                                    <w:rPr>
                                      <w:rFonts w:ascii="Verdana" w:hAnsi="Verdana"/>
                                      <w:sz w:val="28"/>
                                      <w:szCs w:val="28"/>
                                      <w:lang w:bidi="x-none"/>
                                    </w:rPr>
                                  </w:pPr>
                                  <w:r>
                                    <w:rPr>
                                      <w:rFonts w:ascii="Verdana" w:hAnsi="Verdana"/>
                                      <w:sz w:val="28"/>
                                      <w:szCs w:val="28"/>
                                      <w:lang w:bidi="x-none"/>
                                    </w:rPr>
                                    <w:t xml:space="preserve">Date: </w:t>
                                  </w:r>
                                  <w:r>
                                    <w:rPr>
                                      <w:rFonts w:ascii="Verdana" w:hAnsi="Verdana"/>
                                      <w:sz w:val="28"/>
                                      <w:szCs w:val="28"/>
                                      <w:lang w:bidi="x-none"/>
                                    </w:rPr>
                                    <w:fldChar w:fldCharType="begin"/>
                                  </w:r>
                                  <w:r>
                                    <w:rPr>
                                      <w:rFonts w:ascii="Verdana" w:hAnsi="Verdana"/>
                                      <w:sz w:val="28"/>
                                      <w:szCs w:val="28"/>
                                      <w:lang w:bidi="x-none"/>
                                    </w:rPr>
                                    <w:instrText xml:space="preserve"> DATE \@ "dd MMMM yyyy" </w:instrText>
                                  </w:r>
                                  <w:r>
                                    <w:rPr>
                                      <w:rFonts w:ascii="Verdana" w:hAnsi="Verdana"/>
                                      <w:sz w:val="28"/>
                                      <w:szCs w:val="28"/>
                                      <w:lang w:bidi="x-none"/>
                                    </w:rPr>
                                    <w:fldChar w:fldCharType="separate"/>
                                  </w:r>
                                  <w:r w:rsidR="00D46BBB">
                                    <w:rPr>
                                      <w:rFonts w:ascii="Verdana" w:hAnsi="Verdana"/>
                                      <w:noProof/>
                                      <w:sz w:val="28"/>
                                      <w:szCs w:val="28"/>
                                      <w:lang w:bidi="x-none"/>
                                    </w:rPr>
                                    <w:t>21 October 2016</w:t>
                                  </w:r>
                                  <w:r>
                                    <w:rPr>
                                      <w:rFonts w:ascii="Verdana" w:hAnsi="Verdana"/>
                                      <w:sz w:val="28"/>
                                      <w:szCs w:val="28"/>
                                      <w:lang w:bidi="x-none"/>
                                    </w:rPr>
                                    <w:fldChar w:fldCharType="end"/>
                                  </w:r>
                                </w:p>
                              </w:tc>
                            </w:tr>
                            <w:tr w:rsidR="00D11992" w:rsidTr="00DE0BCE">
                              <w:trPr>
                                <w:trHeight w:val="527"/>
                              </w:trPr>
                              <w:tc>
                                <w:tcPr>
                                  <w:tcW w:w="6281" w:type="dxa"/>
                                </w:tcPr>
                                <w:p w:rsidR="00D11992" w:rsidRPr="00DE0BCE" w:rsidRDefault="00D11992" w:rsidP="00CA704C">
                                  <w:pPr>
                                    <w:rPr>
                                      <w:rFonts w:ascii="Verdana" w:hAnsi="Verdana"/>
                                      <w:sz w:val="28"/>
                                      <w:szCs w:val="28"/>
                                      <w:lang w:bidi="x-none"/>
                                    </w:rPr>
                                  </w:pPr>
                                  <w:r>
                                    <w:rPr>
                                      <w:rFonts w:ascii="Verdana" w:hAnsi="Verdana"/>
                                      <w:sz w:val="28"/>
                                      <w:szCs w:val="28"/>
                                      <w:lang w:bidi="x-none"/>
                                    </w:rPr>
                                    <w:t>V</w:t>
                                  </w:r>
                                  <w:r w:rsidRPr="00DE0BCE">
                                    <w:rPr>
                                      <w:rFonts w:ascii="Verdana" w:hAnsi="Verdana"/>
                                      <w:sz w:val="28"/>
                                      <w:szCs w:val="28"/>
                                      <w:lang w:bidi="x-none"/>
                                    </w:rPr>
                                    <w:t>ersion</w:t>
                                  </w:r>
                                  <w:r w:rsidR="00F925C3">
                                    <w:rPr>
                                      <w:rFonts w:ascii="Verdana" w:hAnsi="Verdana"/>
                                      <w:sz w:val="28"/>
                                      <w:szCs w:val="28"/>
                                      <w:lang w:bidi="x-none"/>
                                    </w:rPr>
                                    <w:t>: 3</w:t>
                                  </w:r>
                                  <w:r w:rsidR="004502FB">
                                    <w:rPr>
                                      <w:rFonts w:ascii="Verdana" w:hAnsi="Verdana"/>
                                      <w:sz w:val="28"/>
                                      <w:szCs w:val="28"/>
                                      <w:lang w:bidi="x-none"/>
                                    </w:rPr>
                                    <w:t>.0</w:t>
                                  </w:r>
                                  <w:r>
                                    <w:rPr>
                                      <w:rFonts w:ascii="Verdana" w:hAnsi="Verdana"/>
                                      <w:sz w:val="28"/>
                                      <w:szCs w:val="28"/>
                                      <w:lang w:bidi="x-none"/>
                                    </w:rPr>
                                    <w:t xml:space="preserve"> </w:t>
                                  </w:r>
                                </w:p>
                              </w:tc>
                            </w:tr>
                            <w:tr w:rsidR="00D11992" w:rsidTr="00DE0BCE">
                              <w:trPr>
                                <w:trHeight w:val="527"/>
                              </w:trPr>
                              <w:tc>
                                <w:tcPr>
                                  <w:tcW w:w="6281" w:type="dxa"/>
                                </w:tcPr>
                                <w:p w:rsidR="00D11992" w:rsidRPr="00DE0BCE" w:rsidRDefault="00D11992" w:rsidP="00CA704C">
                                  <w:pPr>
                                    <w:rPr>
                                      <w:rFonts w:ascii="Verdana" w:hAnsi="Verdana"/>
                                      <w:sz w:val="28"/>
                                      <w:szCs w:val="28"/>
                                      <w:lang w:bidi="x-none"/>
                                    </w:rPr>
                                  </w:pPr>
                                  <w:r w:rsidRPr="00DE0BCE">
                                    <w:rPr>
                                      <w:rFonts w:ascii="Verdana" w:hAnsi="Verdana"/>
                                      <w:sz w:val="28"/>
                                      <w:szCs w:val="28"/>
                                      <w:lang w:bidi="x-none"/>
                                    </w:rPr>
                                    <w:t>Author</w:t>
                                  </w:r>
                                  <w:r>
                                    <w:rPr>
                                      <w:rFonts w:ascii="Verdana" w:hAnsi="Verdana"/>
                                      <w:sz w:val="28"/>
                                      <w:szCs w:val="28"/>
                                      <w:lang w:bidi="x-none"/>
                                    </w:rPr>
                                    <w:t>: Angus Macrae</w:t>
                                  </w:r>
                                </w:p>
                              </w:tc>
                            </w:tr>
                            <w:tr w:rsidR="00D11992" w:rsidTr="00DE0BCE">
                              <w:trPr>
                                <w:trHeight w:val="527"/>
                              </w:trPr>
                              <w:tc>
                                <w:tcPr>
                                  <w:tcW w:w="6281" w:type="dxa"/>
                                </w:tcPr>
                                <w:p w:rsidR="00D11992" w:rsidRPr="00DE0BCE" w:rsidRDefault="00D11992" w:rsidP="00CA704C">
                                  <w:pPr>
                                    <w:rPr>
                                      <w:rFonts w:ascii="Verdana" w:hAnsi="Verdana"/>
                                      <w:sz w:val="28"/>
                                      <w:szCs w:val="28"/>
                                      <w:lang w:bidi="x-none"/>
                                    </w:rPr>
                                  </w:pPr>
                                </w:p>
                              </w:tc>
                            </w:tr>
                          </w:tbl>
                          <w:p w:rsidR="00D11992" w:rsidRPr="00490538" w:rsidRDefault="00D11992" w:rsidP="00CA704C"/>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9pt;margin-top:131.15pt;width:353.95pt;height:36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" filled="f" stroked="f">
                <v:textbox inset="0,0,0,0">
                  <w:txbxContent>
                    <w:tbl>
                      <w:tblPr>
                        <w:tblW w:w="0" w:type="auto"/>
                        <w:tblInd w:w="250" w:type="dxa"/>
                        <w:tblLook w:val="01E0" w:firstRow="1" w:lastRow="1" w:firstColumn="1" w:lastColumn="1" w:noHBand="0" w:noVBand="0"/>
                      </w:tblPr>
                      <w:tblGrid>
                        <w:gridCol w:w="6281"/>
                      </w:tblGrid>
                      <w:tr w:rsidR="00D11992" w:rsidTr="00DE0BCE">
                        <w:trPr>
                          <w:trHeight w:val="1462"/>
                        </w:trPr>
                        <w:tc>
                          <w:tcPr>
                            <w:tcW w:w="6281" w:type="dxa"/>
                          </w:tcPr>
                          <w:p w:rsidR="00200887" w:rsidRPr="00200887" w:rsidRDefault="00200887" w:rsidP="00200887">
                            <w:pPr>
                              <w:rPr>
                                <w:rFonts w:ascii="Verdana" w:hAnsi="Verdana"/>
                                <w:b/>
                                <w:sz w:val="40"/>
                                <w:szCs w:val="40"/>
                                <w:lang w:bidi="x-none"/>
                              </w:rPr>
                            </w:pPr>
                            <w:r w:rsidRPr="00200887">
                              <w:rPr>
                                <w:rFonts w:ascii="Verdana" w:hAnsi="Verdana"/>
                                <w:b/>
                                <w:sz w:val="40"/>
                                <w:szCs w:val="40"/>
                                <w:lang w:bidi="x-none"/>
                              </w:rPr>
                              <w:t xml:space="preserve">External IA Evaluation Diligence </w:t>
                            </w:r>
                          </w:p>
                          <w:p w:rsidR="00200887" w:rsidRDefault="00200887" w:rsidP="00200887">
                            <w:pPr>
                              <w:rPr>
                                <w:rFonts w:ascii="Verdana" w:hAnsi="Verdana"/>
                                <w:b/>
                                <w:sz w:val="36"/>
                                <w:szCs w:val="36"/>
                                <w:lang w:bidi="x-none"/>
                              </w:rPr>
                            </w:pPr>
                          </w:p>
                          <w:p w:rsidR="00D11992" w:rsidRPr="00200887" w:rsidRDefault="00200887" w:rsidP="00200887">
                            <w:pPr>
                              <w:rPr>
                                <w:rFonts w:ascii="Verdana" w:hAnsi="Verdana"/>
                                <w:sz w:val="32"/>
                                <w:szCs w:val="32"/>
                                <w:lang w:bidi="x-none"/>
                              </w:rPr>
                            </w:pPr>
                            <w:r w:rsidRPr="00200887">
                              <w:rPr>
                                <w:rFonts w:ascii="Verdana" w:hAnsi="Verdana"/>
                                <w:sz w:val="32"/>
                                <w:szCs w:val="32"/>
                                <w:lang w:bidi="x-none"/>
                              </w:rPr>
                              <w:t xml:space="preserve">Information Gathering for </w:t>
                            </w:r>
                            <w:r w:rsidR="009578F4" w:rsidRPr="00200887">
                              <w:rPr>
                                <w:rFonts w:ascii="Verdana" w:hAnsi="Verdana"/>
                                <w:sz w:val="32"/>
                                <w:szCs w:val="32"/>
                                <w:lang w:bidi="x-none"/>
                              </w:rPr>
                              <w:t xml:space="preserve">Cloud &amp; </w:t>
                            </w:r>
                            <w:r w:rsidR="00D11992" w:rsidRPr="00200887">
                              <w:rPr>
                                <w:rFonts w:ascii="Verdana" w:hAnsi="Verdana"/>
                                <w:sz w:val="32"/>
                                <w:szCs w:val="32"/>
                                <w:lang w:bidi="x-none"/>
                              </w:rPr>
                              <w:t xml:space="preserve">External Systems </w:t>
                            </w:r>
                            <w:r w:rsidR="00D8079A" w:rsidRPr="00200887">
                              <w:rPr>
                                <w:rFonts w:ascii="Verdana" w:hAnsi="Verdana"/>
                                <w:sz w:val="32"/>
                                <w:szCs w:val="32"/>
                                <w:lang w:bidi="x-none"/>
                              </w:rPr>
                              <w:t>Hosting</w:t>
                            </w:r>
                          </w:p>
                          <w:p w:rsidR="00200887" w:rsidRPr="007D4963" w:rsidRDefault="00200887" w:rsidP="00200887">
                            <w:pPr>
                              <w:rPr>
                                <w:rFonts w:ascii="Verdana" w:hAnsi="Verdana"/>
                                <w:b/>
                                <w:sz w:val="36"/>
                                <w:szCs w:val="36"/>
                                <w:lang w:bidi="x-none"/>
                              </w:rPr>
                            </w:pPr>
                          </w:p>
                        </w:tc>
                      </w:tr>
                      <w:tr w:rsidR="00D11992" w:rsidTr="00DE0BCE">
                        <w:trPr>
                          <w:trHeight w:val="573"/>
                        </w:trPr>
                        <w:tc>
                          <w:tcPr>
                            <w:tcW w:w="6281" w:type="dxa"/>
                          </w:tcPr>
                          <w:p w:rsidR="00D11992" w:rsidRPr="00DE0BCE" w:rsidRDefault="00D11992" w:rsidP="00CA704C">
                            <w:pPr>
                              <w:rPr>
                                <w:rFonts w:ascii="Verdana" w:hAnsi="Verdana"/>
                                <w:sz w:val="28"/>
                                <w:szCs w:val="28"/>
                                <w:lang w:bidi="x-none"/>
                              </w:rPr>
                            </w:pPr>
                            <w:r>
                              <w:rPr>
                                <w:rFonts w:ascii="Verdana" w:hAnsi="Verdana"/>
                                <w:sz w:val="28"/>
                                <w:szCs w:val="28"/>
                                <w:lang w:bidi="x-none"/>
                              </w:rPr>
                              <w:t xml:space="preserve">Date: </w:t>
                            </w:r>
                            <w:r>
                              <w:rPr>
                                <w:rFonts w:ascii="Verdana" w:hAnsi="Verdana"/>
                                <w:sz w:val="28"/>
                                <w:szCs w:val="28"/>
                                <w:lang w:bidi="x-none"/>
                              </w:rPr>
                              <w:fldChar w:fldCharType="begin"/>
                            </w:r>
                            <w:r>
                              <w:rPr>
                                <w:rFonts w:ascii="Verdana" w:hAnsi="Verdana"/>
                                <w:sz w:val="28"/>
                                <w:szCs w:val="28"/>
                                <w:lang w:bidi="x-none"/>
                              </w:rPr>
                              <w:instrText xml:space="preserve"> DATE \@ "dd MMMM yyyy" </w:instrText>
                            </w:r>
                            <w:r>
                              <w:rPr>
                                <w:rFonts w:ascii="Verdana" w:hAnsi="Verdana"/>
                                <w:sz w:val="28"/>
                                <w:szCs w:val="28"/>
                                <w:lang w:bidi="x-none"/>
                              </w:rPr>
                              <w:fldChar w:fldCharType="separate"/>
                            </w:r>
                            <w:r w:rsidR="00D46BBB">
                              <w:rPr>
                                <w:rFonts w:ascii="Verdana" w:hAnsi="Verdana"/>
                                <w:noProof/>
                                <w:sz w:val="28"/>
                                <w:szCs w:val="28"/>
                                <w:lang w:bidi="x-none"/>
                              </w:rPr>
                              <w:t>21 October 2016</w:t>
                            </w:r>
                            <w:r>
                              <w:rPr>
                                <w:rFonts w:ascii="Verdana" w:hAnsi="Verdana"/>
                                <w:sz w:val="28"/>
                                <w:szCs w:val="28"/>
                                <w:lang w:bidi="x-none"/>
                              </w:rPr>
                              <w:fldChar w:fldCharType="end"/>
                            </w:r>
                          </w:p>
                        </w:tc>
                      </w:tr>
                      <w:tr w:rsidR="00D11992" w:rsidTr="00DE0BCE">
                        <w:trPr>
                          <w:trHeight w:val="527"/>
                        </w:trPr>
                        <w:tc>
                          <w:tcPr>
                            <w:tcW w:w="6281" w:type="dxa"/>
                          </w:tcPr>
                          <w:p w:rsidR="00D11992" w:rsidRPr="00DE0BCE" w:rsidRDefault="00D11992" w:rsidP="00CA704C">
                            <w:pPr>
                              <w:rPr>
                                <w:rFonts w:ascii="Verdana" w:hAnsi="Verdana"/>
                                <w:sz w:val="28"/>
                                <w:szCs w:val="28"/>
                                <w:lang w:bidi="x-none"/>
                              </w:rPr>
                            </w:pPr>
                            <w:r>
                              <w:rPr>
                                <w:rFonts w:ascii="Verdana" w:hAnsi="Verdana"/>
                                <w:sz w:val="28"/>
                                <w:szCs w:val="28"/>
                                <w:lang w:bidi="x-none"/>
                              </w:rPr>
                              <w:t>V</w:t>
                            </w:r>
                            <w:r w:rsidRPr="00DE0BCE">
                              <w:rPr>
                                <w:rFonts w:ascii="Verdana" w:hAnsi="Verdana"/>
                                <w:sz w:val="28"/>
                                <w:szCs w:val="28"/>
                                <w:lang w:bidi="x-none"/>
                              </w:rPr>
                              <w:t>ersion</w:t>
                            </w:r>
                            <w:r w:rsidR="00F925C3">
                              <w:rPr>
                                <w:rFonts w:ascii="Verdana" w:hAnsi="Verdana"/>
                                <w:sz w:val="28"/>
                                <w:szCs w:val="28"/>
                                <w:lang w:bidi="x-none"/>
                              </w:rPr>
                              <w:t>: 3</w:t>
                            </w:r>
                            <w:r w:rsidR="004502FB">
                              <w:rPr>
                                <w:rFonts w:ascii="Verdana" w:hAnsi="Verdana"/>
                                <w:sz w:val="28"/>
                                <w:szCs w:val="28"/>
                                <w:lang w:bidi="x-none"/>
                              </w:rPr>
                              <w:t>.0</w:t>
                            </w:r>
                            <w:r>
                              <w:rPr>
                                <w:rFonts w:ascii="Verdana" w:hAnsi="Verdana"/>
                                <w:sz w:val="28"/>
                                <w:szCs w:val="28"/>
                                <w:lang w:bidi="x-none"/>
                              </w:rPr>
                              <w:t xml:space="preserve"> </w:t>
                            </w:r>
                          </w:p>
                        </w:tc>
                      </w:tr>
                      <w:tr w:rsidR="00D11992" w:rsidTr="00DE0BCE">
                        <w:trPr>
                          <w:trHeight w:val="527"/>
                        </w:trPr>
                        <w:tc>
                          <w:tcPr>
                            <w:tcW w:w="6281" w:type="dxa"/>
                          </w:tcPr>
                          <w:p w:rsidR="00D11992" w:rsidRPr="00DE0BCE" w:rsidRDefault="00D11992" w:rsidP="00CA704C">
                            <w:pPr>
                              <w:rPr>
                                <w:rFonts w:ascii="Verdana" w:hAnsi="Verdana"/>
                                <w:sz w:val="28"/>
                                <w:szCs w:val="28"/>
                                <w:lang w:bidi="x-none"/>
                              </w:rPr>
                            </w:pPr>
                            <w:r w:rsidRPr="00DE0BCE">
                              <w:rPr>
                                <w:rFonts w:ascii="Verdana" w:hAnsi="Verdana"/>
                                <w:sz w:val="28"/>
                                <w:szCs w:val="28"/>
                                <w:lang w:bidi="x-none"/>
                              </w:rPr>
                              <w:t>Author</w:t>
                            </w:r>
                            <w:r>
                              <w:rPr>
                                <w:rFonts w:ascii="Verdana" w:hAnsi="Verdana"/>
                                <w:sz w:val="28"/>
                                <w:szCs w:val="28"/>
                                <w:lang w:bidi="x-none"/>
                              </w:rPr>
                              <w:t>: Angus Macrae</w:t>
                            </w:r>
                          </w:p>
                        </w:tc>
                      </w:tr>
                      <w:tr w:rsidR="00D11992" w:rsidTr="00DE0BCE">
                        <w:trPr>
                          <w:trHeight w:val="527"/>
                        </w:trPr>
                        <w:tc>
                          <w:tcPr>
                            <w:tcW w:w="6281" w:type="dxa"/>
                          </w:tcPr>
                          <w:p w:rsidR="00D11992" w:rsidRPr="00DE0BCE" w:rsidRDefault="00D11992" w:rsidP="00CA704C">
                            <w:pPr>
                              <w:rPr>
                                <w:rFonts w:ascii="Verdana" w:hAnsi="Verdana"/>
                                <w:sz w:val="28"/>
                                <w:szCs w:val="28"/>
                                <w:lang w:bidi="x-none"/>
                              </w:rPr>
                            </w:pPr>
                          </w:p>
                        </w:tc>
                      </w:tr>
                    </w:tbl>
                    <w:p w:rsidR="00D11992" w:rsidRPr="00490538" w:rsidRDefault="00D11992" w:rsidP="00CA704C"/>
                  </w:txbxContent>
                </v:textbox>
              </v:shape>
            </w:pict>
          </mc:Fallback>
        </mc:AlternateContent>
      </w:r>
    </w:p>
    <w:p w:rsidR="00A3255E" w:rsidRPr="00DB67FF" w:rsidRDefault="00645B8F" w:rsidP="00A3255E">
      <w:pPr>
        <w:pStyle w:val="02S1CCContentsSubhead"/>
      </w:pPr>
      <w:r>
        <w:lastRenderedPageBreak/>
        <w:t>C</w:t>
      </w:r>
      <w:r w:rsidR="009D7CAE">
        <w:t>ontents</w:t>
      </w:r>
    </w:p>
    <w:p w:rsidR="00785B19" w:rsidRDefault="00785B19" w:rsidP="00785B19">
      <w:pPr>
        <w:pStyle w:val="02BSCCContentsParagraphbodystyle"/>
      </w:pPr>
      <w:bookmarkStart w:id="0" w:name="_Toc70571699"/>
    </w:p>
    <w:p w:rsidR="002E2B75" w:rsidRPr="00077411" w:rsidRDefault="00A3255E" w:rsidP="00C83D47">
      <w:pPr>
        <w:pStyle w:val="TOC1"/>
        <w:rPr>
          <w:rFonts w:ascii="Calibri" w:hAnsi="Calibri"/>
          <w:b w:val="0"/>
          <w:noProof/>
          <w:szCs w:val="22"/>
          <w:lang w:eastAsia="en-GB"/>
        </w:rPr>
      </w:pPr>
      <w:r w:rsidRPr="00283A28">
        <w:fldChar w:fldCharType="begin"/>
      </w:r>
      <w:r w:rsidRPr="00283A28">
        <w:instrText xml:space="preserve"> TOC \t "01S1 CC Subhead 1,1,01S2 CC Subhead 2,2" </w:instrText>
      </w:r>
      <w:r w:rsidRPr="00283A28">
        <w:fldChar w:fldCharType="separate"/>
      </w:r>
      <w:r w:rsidR="002E2B75">
        <w:rPr>
          <w:noProof/>
        </w:rPr>
        <w:t>Summary – The Purpose of This Document</w:t>
      </w:r>
      <w:r w:rsidR="002E2B75">
        <w:rPr>
          <w:noProof/>
        </w:rPr>
        <w:tab/>
      </w:r>
      <w:r w:rsidR="002E2B75">
        <w:rPr>
          <w:noProof/>
        </w:rPr>
        <w:fldChar w:fldCharType="begin"/>
      </w:r>
      <w:r w:rsidR="002E2B75">
        <w:rPr>
          <w:noProof/>
        </w:rPr>
        <w:instrText xml:space="preserve"> PAGEREF _Toc426120972 \h </w:instrText>
      </w:r>
      <w:r w:rsidR="002E2B75">
        <w:rPr>
          <w:noProof/>
        </w:rPr>
      </w:r>
      <w:r w:rsidR="002E2B75">
        <w:rPr>
          <w:noProof/>
        </w:rPr>
        <w:fldChar w:fldCharType="separate"/>
      </w:r>
      <w:r w:rsidR="00D46BBB">
        <w:rPr>
          <w:noProof/>
        </w:rPr>
        <w:t>3</w:t>
      </w:r>
      <w:r w:rsidR="002E2B75">
        <w:rPr>
          <w:noProof/>
        </w:rPr>
        <w:fldChar w:fldCharType="end"/>
      </w:r>
    </w:p>
    <w:p w:rsidR="002E2B75" w:rsidRPr="00077411" w:rsidRDefault="002E2B75" w:rsidP="00C83D47">
      <w:pPr>
        <w:pStyle w:val="TOC1"/>
        <w:rPr>
          <w:rFonts w:ascii="Calibri" w:hAnsi="Calibri"/>
          <w:b w:val="0"/>
          <w:noProof/>
          <w:szCs w:val="22"/>
          <w:lang w:eastAsia="en-GB"/>
        </w:rPr>
      </w:pPr>
      <w:r>
        <w:rPr>
          <w:noProof/>
        </w:rPr>
        <w:t>Guidance for Completion</w:t>
      </w:r>
      <w:r>
        <w:rPr>
          <w:noProof/>
        </w:rPr>
        <w:tab/>
      </w:r>
      <w:r>
        <w:rPr>
          <w:noProof/>
        </w:rPr>
        <w:fldChar w:fldCharType="begin"/>
      </w:r>
      <w:r>
        <w:rPr>
          <w:noProof/>
        </w:rPr>
        <w:instrText xml:space="preserve"> PAGEREF _Toc426120973 \h </w:instrText>
      </w:r>
      <w:r>
        <w:rPr>
          <w:noProof/>
        </w:rPr>
      </w:r>
      <w:r>
        <w:rPr>
          <w:noProof/>
        </w:rPr>
        <w:fldChar w:fldCharType="separate"/>
      </w:r>
      <w:r w:rsidR="00D46BBB">
        <w:rPr>
          <w:noProof/>
        </w:rPr>
        <w:t>3</w:t>
      </w:r>
      <w:r>
        <w:rPr>
          <w:noProof/>
        </w:rPr>
        <w:fldChar w:fldCharType="end"/>
      </w:r>
    </w:p>
    <w:p w:rsidR="002E2B75" w:rsidRPr="00077411" w:rsidRDefault="002E2B75" w:rsidP="00C83D47">
      <w:pPr>
        <w:pStyle w:val="TOC1"/>
        <w:rPr>
          <w:rFonts w:ascii="Calibri" w:hAnsi="Calibri"/>
          <w:b w:val="0"/>
          <w:noProof/>
          <w:szCs w:val="22"/>
          <w:lang w:eastAsia="en-GB"/>
        </w:rPr>
      </w:pPr>
      <w:r>
        <w:rPr>
          <w:noProof/>
        </w:rPr>
        <w:t>Commitment of Completion</w:t>
      </w:r>
      <w:r>
        <w:rPr>
          <w:noProof/>
        </w:rPr>
        <w:tab/>
      </w:r>
      <w:r>
        <w:rPr>
          <w:noProof/>
        </w:rPr>
        <w:fldChar w:fldCharType="begin"/>
      </w:r>
      <w:r>
        <w:rPr>
          <w:noProof/>
        </w:rPr>
        <w:instrText xml:space="preserve"> PAGEREF _Toc426120974 \h </w:instrText>
      </w:r>
      <w:r>
        <w:rPr>
          <w:noProof/>
        </w:rPr>
      </w:r>
      <w:r>
        <w:rPr>
          <w:noProof/>
        </w:rPr>
        <w:fldChar w:fldCharType="separate"/>
      </w:r>
      <w:r w:rsidR="00D46BBB">
        <w:rPr>
          <w:noProof/>
        </w:rPr>
        <w:t>3</w:t>
      </w:r>
      <w:r>
        <w:rPr>
          <w:noProof/>
        </w:rPr>
        <w:fldChar w:fldCharType="end"/>
      </w:r>
    </w:p>
    <w:p w:rsidR="002E2B75" w:rsidRPr="00077411" w:rsidRDefault="002E2B75" w:rsidP="00C83D47">
      <w:pPr>
        <w:pStyle w:val="TOC1"/>
        <w:rPr>
          <w:rFonts w:ascii="Calibri" w:hAnsi="Calibri"/>
          <w:b w:val="0"/>
          <w:noProof/>
          <w:szCs w:val="22"/>
          <w:lang w:eastAsia="en-GB"/>
        </w:rPr>
      </w:pPr>
      <w:r>
        <w:rPr>
          <w:noProof/>
        </w:rPr>
        <w:t>01 - Data in Transit Protection</w:t>
      </w:r>
      <w:r>
        <w:rPr>
          <w:noProof/>
        </w:rPr>
        <w:tab/>
      </w:r>
      <w:r>
        <w:rPr>
          <w:noProof/>
        </w:rPr>
        <w:fldChar w:fldCharType="begin"/>
      </w:r>
      <w:r>
        <w:rPr>
          <w:noProof/>
        </w:rPr>
        <w:instrText xml:space="preserve"> PAGEREF _Toc426120975 \h </w:instrText>
      </w:r>
      <w:r>
        <w:rPr>
          <w:noProof/>
        </w:rPr>
      </w:r>
      <w:r>
        <w:rPr>
          <w:noProof/>
        </w:rPr>
        <w:fldChar w:fldCharType="separate"/>
      </w:r>
      <w:r w:rsidR="00D46BBB">
        <w:rPr>
          <w:noProof/>
        </w:rPr>
        <w:t>3</w:t>
      </w:r>
      <w:r>
        <w:rPr>
          <w:noProof/>
        </w:rPr>
        <w:fldChar w:fldCharType="end"/>
      </w:r>
    </w:p>
    <w:p w:rsidR="002E2B75" w:rsidRPr="00077411" w:rsidRDefault="002E2B75" w:rsidP="00C83D47">
      <w:pPr>
        <w:pStyle w:val="TOC1"/>
        <w:rPr>
          <w:rFonts w:ascii="Calibri" w:hAnsi="Calibri"/>
          <w:b w:val="0"/>
          <w:noProof/>
          <w:szCs w:val="22"/>
          <w:lang w:eastAsia="en-GB"/>
        </w:rPr>
      </w:pPr>
      <w:r>
        <w:rPr>
          <w:noProof/>
        </w:rPr>
        <w:t>02 - Asset Protection and Resilience</w:t>
      </w:r>
      <w:r>
        <w:rPr>
          <w:noProof/>
        </w:rPr>
        <w:tab/>
      </w:r>
      <w:r>
        <w:rPr>
          <w:noProof/>
        </w:rPr>
        <w:fldChar w:fldCharType="begin"/>
      </w:r>
      <w:r>
        <w:rPr>
          <w:noProof/>
        </w:rPr>
        <w:instrText xml:space="preserve"> PAGEREF _Toc426120976 \h </w:instrText>
      </w:r>
      <w:r>
        <w:rPr>
          <w:noProof/>
        </w:rPr>
      </w:r>
      <w:r>
        <w:rPr>
          <w:noProof/>
        </w:rPr>
        <w:fldChar w:fldCharType="separate"/>
      </w:r>
      <w:r w:rsidR="00D46BBB">
        <w:rPr>
          <w:noProof/>
        </w:rPr>
        <w:t>3</w:t>
      </w:r>
      <w:r>
        <w:rPr>
          <w:noProof/>
        </w:rPr>
        <w:fldChar w:fldCharType="end"/>
      </w:r>
    </w:p>
    <w:p w:rsidR="002E2B75" w:rsidRPr="00077411" w:rsidRDefault="002E2B75" w:rsidP="00C83D47">
      <w:pPr>
        <w:pStyle w:val="TOC1"/>
        <w:rPr>
          <w:rFonts w:ascii="Calibri" w:hAnsi="Calibri"/>
          <w:b w:val="0"/>
          <w:noProof/>
          <w:szCs w:val="22"/>
          <w:lang w:eastAsia="en-GB"/>
        </w:rPr>
      </w:pPr>
      <w:r>
        <w:rPr>
          <w:noProof/>
        </w:rPr>
        <w:t>03 - Separation between Consumers</w:t>
      </w:r>
      <w:r>
        <w:rPr>
          <w:noProof/>
        </w:rPr>
        <w:tab/>
      </w:r>
      <w:r>
        <w:rPr>
          <w:noProof/>
        </w:rPr>
        <w:fldChar w:fldCharType="begin"/>
      </w:r>
      <w:r>
        <w:rPr>
          <w:noProof/>
        </w:rPr>
        <w:instrText xml:space="preserve"> PAGEREF _Toc426120977 \h </w:instrText>
      </w:r>
      <w:r>
        <w:rPr>
          <w:noProof/>
        </w:rPr>
      </w:r>
      <w:r>
        <w:rPr>
          <w:noProof/>
        </w:rPr>
        <w:fldChar w:fldCharType="separate"/>
      </w:r>
      <w:r w:rsidR="00D46BBB">
        <w:rPr>
          <w:noProof/>
        </w:rPr>
        <w:t>3</w:t>
      </w:r>
      <w:r>
        <w:rPr>
          <w:noProof/>
        </w:rPr>
        <w:fldChar w:fldCharType="end"/>
      </w:r>
    </w:p>
    <w:p w:rsidR="002E2B75" w:rsidRPr="00077411" w:rsidRDefault="002E2B75" w:rsidP="00C83D47">
      <w:pPr>
        <w:pStyle w:val="TOC1"/>
        <w:rPr>
          <w:rFonts w:ascii="Calibri" w:hAnsi="Calibri"/>
          <w:b w:val="0"/>
          <w:noProof/>
          <w:szCs w:val="22"/>
          <w:lang w:eastAsia="en-GB"/>
        </w:rPr>
      </w:pPr>
      <w:r>
        <w:rPr>
          <w:noProof/>
        </w:rPr>
        <w:t>04 - Governance Framework</w:t>
      </w:r>
      <w:r>
        <w:rPr>
          <w:noProof/>
        </w:rPr>
        <w:tab/>
      </w:r>
      <w:r>
        <w:rPr>
          <w:noProof/>
        </w:rPr>
        <w:fldChar w:fldCharType="begin"/>
      </w:r>
      <w:r>
        <w:rPr>
          <w:noProof/>
        </w:rPr>
        <w:instrText xml:space="preserve"> PAGEREF _Toc426120978 \h </w:instrText>
      </w:r>
      <w:r>
        <w:rPr>
          <w:noProof/>
        </w:rPr>
      </w:r>
      <w:r>
        <w:rPr>
          <w:noProof/>
        </w:rPr>
        <w:fldChar w:fldCharType="separate"/>
      </w:r>
      <w:r w:rsidR="00D46BBB">
        <w:rPr>
          <w:noProof/>
        </w:rPr>
        <w:t>3</w:t>
      </w:r>
      <w:r>
        <w:rPr>
          <w:noProof/>
        </w:rPr>
        <w:fldChar w:fldCharType="end"/>
      </w:r>
    </w:p>
    <w:p w:rsidR="002E2B75" w:rsidRPr="00077411" w:rsidRDefault="002E2B75" w:rsidP="00C83D47">
      <w:pPr>
        <w:pStyle w:val="TOC1"/>
        <w:rPr>
          <w:rFonts w:ascii="Calibri" w:hAnsi="Calibri"/>
          <w:b w:val="0"/>
          <w:noProof/>
          <w:szCs w:val="22"/>
          <w:lang w:eastAsia="en-GB"/>
        </w:rPr>
      </w:pPr>
      <w:r>
        <w:rPr>
          <w:noProof/>
        </w:rPr>
        <w:t>05 - Operational Security</w:t>
      </w:r>
      <w:r>
        <w:rPr>
          <w:noProof/>
        </w:rPr>
        <w:tab/>
      </w:r>
      <w:r>
        <w:rPr>
          <w:noProof/>
        </w:rPr>
        <w:fldChar w:fldCharType="begin"/>
      </w:r>
      <w:r>
        <w:rPr>
          <w:noProof/>
        </w:rPr>
        <w:instrText xml:space="preserve"> PAGEREF _Toc426120979 \h </w:instrText>
      </w:r>
      <w:r>
        <w:rPr>
          <w:noProof/>
        </w:rPr>
      </w:r>
      <w:r>
        <w:rPr>
          <w:noProof/>
        </w:rPr>
        <w:fldChar w:fldCharType="separate"/>
      </w:r>
      <w:r w:rsidR="00D46BBB">
        <w:rPr>
          <w:noProof/>
        </w:rPr>
        <w:t>3</w:t>
      </w:r>
      <w:r>
        <w:rPr>
          <w:noProof/>
        </w:rPr>
        <w:fldChar w:fldCharType="end"/>
      </w:r>
    </w:p>
    <w:p w:rsidR="002E2B75" w:rsidRPr="00077411" w:rsidRDefault="002E2B75" w:rsidP="00C83D47">
      <w:pPr>
        <w:pStyle w:val="TOC1"/>
        <w:rPr>
          <w:rFonts w:ascii="Calibri" w:hAnsi="Calibri"/>
          <w:b w:val="0"/>
          <w:noProof/>
          <w:szCs w:val="22"/>
          <w:lang w:eastAsia="en-GB"/>
        </w:rPr>
      </w:pPr>
      <w:r>
        <w:rPr>
          <w:noProof/>
        </w:rPr>
        <w:t>06 - Personnel Security</w:t>
      </w:r>
      <w:r>
        <w:rPr>
          <w:noProof/>
        </w:rPr>
        <w:tab/>
      </w:r>
      <w:r>
        <w:rPr>
          <w:noProof/>
        </w:rPr>
        <w:fldChar w:fldCharType="begin"/>
      </w:r>
      <w:r>
        <w:rPr>
          <w:noProof/>
        </w:rPr>
        <w:instrText xml:space="preserve"> PAGEREF _Toc426120980 \h </w:instrText>
      </w:r>
      <w:r>
        <w:rPr>
          <w:noProof/>
        </w:rPr>
      </w:r>
      <w:r>
        <w:rPr>
          <w:noProof/>
        </w:rPr>
        <w:fldChar w:fldCharType="separate"/>
      </w:r>
      <w:r w:rsidR="00D46BBB">
        <w:rPr>
          <w:noProof/>
        </w:rPr>
        <w:t>3</w:t>
      </w:r>
      <w:r>
        <w:rPr>
          <w:noProof/>
        </w:rPr>
        <w:fldChar w:fldCharType="end"/>
      </w:r>
    </w:p>
    <w:p w:rsidR="002E2B75" w:rsidRPr="00077411" w:rsidRDefault="002E2B75" w:rsidP="00C83D47">
      <w:pPr>
        <w:pStyle w:val="TOC1"/>
        <w:rPr>
          <w:rFonts w:ascii="Calibri" w:hAnsi="Calibri"/>
          <w:b w:val="0"/>
          <w:noProof/>
          <w:szCs w:val="22"/>
          <w:lang w:eastAsia="en-GB"/>
        </w:rPr>
      </w:pPr>
      <w:r>
        <w:rPr>
          <w:noProof/>
        </w:rPr>
        <w:t>07 - Secure Development</w:t>
      </w:r>
      <w:r>
        <w:rPr>
          <w:noProof/>
        </w:rPr>
        <w:tab/>
      </w:r>
      <w:r>
        <w:rPr>
          <w:noProof/>
        </w:rPr>
        <w:fldChar w:fldCharType="begin"/>
      </w:r>
      <w:r>
        <w:rPr>
          <w:noProof/>
        </w:rPr>
        <w:instrText xml:space="preserve"> PAGEREF _Toc426120981 \h </w:instrText>
      </w:r>
      <w:r>
        <w:rPr>
          <w:noProof/>
        </w:rPr>
      </w:r>
      <w:r>
        <w:rPr>
          <w:noProof/>
        </w:rPr>
        <w:fldChar w:fldCharType="separate"/>
      </w:r>
      <w:r w:rsidR="00D46BBB">
        <w:rPr>
          <w:noProof/>
        </w:rPr>
        <w:t>3</w:t>
      </w:r>
      <w:r>
        <w:rPr>
          <w:noProof/>
        </w:rPr>
        <w:fldChar w:fldCharType="end"/>
      </w:r>
    </w:p>
    <w:p w:rsidR="002E2B75" w:rsidRPr="00077411" w:rsidRDefault="002E2B75" w:rsidP="00C83D47">
      <w:pPr>
        <w:pStyle w:val="TOC1"/>
        <w:rPr>
          <w:rFonts w:ascii="Calibri" w:hAnsi="Calibri"/>
          <w:b w:val="0"/>
          <w:noProof/>
          <w:szCs w:val="22"/>
          <w:lang w:eastAsia="en-GB"/>
        </w:rPr>
      </w:pPr>
      <w:r>
        <w:rPr>
          <w:noProof/>
        </w:rPr>
        <w:t>08 - Supply Chain Security</w:t>
      </w:r>
      <w:r>
        <w:rPr>
          <w:noProof/>
        </w:rPr>
        <w:tab/>
      </w:r>
      <w:r>
        <w:rPr>
          <w:noProof/>
        </w:rPr>
        <w:fldChar w:fldCharType="begin"/>
      </w:r>
      <w:r>
        <w:rPr>
          <w:noProof/>
        </w:rPr>
        <w:instrText xml:space="preserve"> PAGEREF _Toc426120982 \h </w:instrText>
      </w:r>
      <w:r>
        <w:rPr>
          <w:noProof/>
        </w:rPr>
      </w:r>
      <w:r>
        <w:rPr>
          <w:noProof/>
        </w:rPr>
        <w:fldChar w:fldCharType="separate"/>
      </w:r>
      <w:r w:rsidR="00D46BBB">
        <w:rPr>
          <w:noProof/>
        </w:rPr>
        <w:t>3</w:t>
      </w:r>
      <w:r>
        <w:rPr>
          <w:noProof/>
        </w:rPr>
        <w:fldChar w:fldCharType="end"/>
      </w:r>
    </w:p>
    <w:p w:rsidR="002E2B75" w:rsidRPr="00077411" w:rsidRDefault="002E2B75" w:rsidP="00C83D47">
      <w:pPr>
        <w:pStyle w:val="TOC1"/>
        <w:rPr>
          <w:rFonts w:ascii="Calibri" w:hAnsi="Calibri"/>
          <w:b w:val="0"/>
          <w:noProof/>
          <w:szCs w:val="22"/>
          <w:lang w:eastAsia="en-GB"/>
        </w:rPr>
      </w:pPr>
      <w:r>
        <w:rPr>
          <w:noProof/>
        </w:rPr>
        <w:t>09 - Secure Consumer Management</w:t>
      </w:r>
      <w:r>
        <w:rPr>
          <w:noProof/>
        </w:rPr>
        <w:tab/>
      </w:r>
      <w:r>
        <w:rPr>
          <w:noProof/>
        </w:rPr>
        <w:fldChar w:fldCharType="begin"/>
      </w:r>
      <w:r>
        <w:rPr>
          <w:noProof/>
        </w:rPr>
        <w:instrText xml:space="preserve"> PAGEREF _Toc426120983 \h </w:instrText>
      </w:r>
      <w:r>
        <w:rPr>
          <w:noProof/>
        </w:rPr>
      </w:r>
      <w:r>
        <w:rPr>
          <w:noProof/>
        </w:rPr>
        <w:fldChar w:fldCharType="separate"/>
      </w:r>
      <w:r w:rsidR="00D46BBB">
        <w:rPr>
          <w:noProof/>
        </w:rPr>
        <w:t>3</w:t>
      </w:r>
      <w:r>
        <w:rPr>
          <w:noProof/>
        </w:rPr>
        <w:fldChar w:fldCharType="end"/>
      </w:r>
    </w:p>
    <w:p w:rsidR="002E2B75" w:rsidRPr="00077411" w:rsidRDefault="002E2B75" w:rsidP="00C83D47">
      <w:pPr>
        <w:pStyle w:val="TOC1"/>
        <w:rPr>
          <w:rFonts w:ascii="Calibri" w:hAnsi="Calibri"/>
          <w:b w:val="0"/>
          <w:noProof/>
          <w:szCs w:val="22"/>
          <w:lang w:eastAsia="en-GB"/>
        </w:rPr>
      </w:pPr>
      <w:r>
        <w:rPr>
          <w:noProof/>
        </w:rPr>
        <w:t>10 - Identity and Authentication</w:t>
      </w:r>
      <w:r>
        <w:rPr>
          <w:noProof/>
        </w:rPr>
        <w:tab/>
      </w:r>
      <w:r>
        <w:rPr>
          <w:noProof/>
        </w:rPr>
        <w:fldChar w:fldCharType="begin"/>
      </w:r>
      <w:r>
        <w:rPr>
          <w:noProof/>
        </w:rPr>
        <w:instrText xml:space="preserve"> PAGEREF _Toc426120984 \h </w:instrText>
      </w:r>
      <w:r>
        <w:rPr>
          <w:noProof/>
        </w:rPr>
      </w:r>
      <w:r>
        <w:rPr>
          <w:noProof/>
        </w:rPr>
        <w:fldChar w:fldCharType="separate"/>
      </w:r>
      <w:r w:rsidR="00D46BBB">
        <w:rPr>
          <w:noProof/>
        </w:rPr>
        <w:t>3</w:t>
      </w:r>
      <w:r>
        <w:rPr>
          <w:noProof/>
        </w:rPr>
        <w:fldChar w:fldCharType="end"/>
      </w:r>
    </w:p>
    <w:p w:rsidR="002E2B75" w:rsidRPr="00077411" w:rsidRDefault="002E2B75" w:rsidP="00C83D47">
      <w:pPr>
        <w:pStyle w:val="TOC1"/>
        <w:rPr>
          <w:rFonts w:ascii="Calibri" w:hAnsi="Calibri"/>
          <w:b w:val="0"/>
          <w:noProof/>
          <w:szCs w:val="22"/>
          <w:lang w:eastAsia="en-GB"/>
        </w:rPr>
      </w:pPr>
      <w:r>
        <w:rPr>
          <w:noProof/>
        </w:rPr>
        <w:t>11 - External Interface Protection</w:t>
      </w:r>
      <w:r>
        <w:rPr>
          <w:noProof/>
        </w:rPr>
        <w:tab/>
      </w:r>
      <w:r>
        <w:rPr>
          <w:noProof/>
        </w:rPr>
        <w:fldChar w:fldCharType="begin"/>
      </w:r>
      <w:r>
        <w:rPr>
          <w:noProof/>
        </w:rPr>
        <w:instrText xml:space="preserve"> PAGEREF _Toc426120985 \h </w:instrText>
      </w:r>
      <w:r>
        <w:rPr>
          <w:noProof/>
        </w:rPr>
      </w:r>
      <w:r>
        <w:rPr>
          <w:noProof/>
        </w:rPr>
        <w:fldChar w:fldCharType="separate"/>
      </w:r>
      <w:r w:rsidR="00D46BBB">
        <w:rPr>
          <w:noProof/>
        </w:rPr>
        <w:t>3</w:t>
      </w:r>
      <w:r>
        <w:rPr>
          <w:noProof/>
        </w:rPr>
        <w:fldChar w:fldCharType="end"/>
      </w:r>
    </w:p>
    <w:p w:rsidR="002E2B75" w:rsidRPr="00077411" w:rsidRDefault="002E2B75" w:rsidP="00C83D47">
      <w:pPr>
        <w:pStyle w:val="TOC1"/>
        <w:rPr>
          <w:rFonts w:ascii="Calibri" w:hAnsi="Calibri"/>
          <w:b w:val="0"/>
          <w:noProof/>
          <w:szCs w:val="22"/>
          <w:lang w:eastAsia="en-GB"/>
        </w:rPr>
      </w:pPr>
      <w:r>
        <w:rPr>
          <w:noProof/>
        </w:rPr>
        <w:t>12 - Secure Service Administration</w:t>
      </w:r>
      <w:r>
        <w:rPr>
          <w:noProof/>
        </w:rPr>
        <w:tab/>
      </w:r>
      <w:r>
        <w:rPr>
          <w:noProof/>
        </w:rPr>
        <w:fldChar w:fldCharType="begin"/>
      </w:r>
      <w:r>
        <w:rPr>
          <w:noProof/>
        </w:rPr>
        <w:instrText xml:space="preserve"> PAGEREF _Toc426120986 \h </w:instrText>
      </w:r>
      <w:r>
        <w:rPr>
          <w:noProof/>
        </w:rPr>
      </w:r>
      <w:r>
        <w:rPr>
          <w:noProof/>
        </w:rPr>
        <w:fldChar w:fldCharType="separate"/>
      </w:r>
      <w:r w:rsidR="00D46BBB">
        <w:rPr>
          <w:noProof/>
        </w:rPr>
        <w:t>3</w:t>
      </w:r>
      <w:r>
        <w:rPr>
          <w:noProof/>
        </w:rPr>
        <w:fldChar w:fldCharType="end"/>
      </w:r>
    </w:p>
    <w:p w:rsidR="002E2B75" w:rsidRPr="00077411" w:rsidRDefault="002E2B75" w:rsidP="00C83D47">
      <w:pPr>
        <w:pStyle w:val="TOC1"/>
        <w:rPr>
          <w:rFonts w:ascii="Calibri" w:hAnsi="Calibri"/>
          <w:b w:val="0"/>
          <w:noProof/>
          <w:szCs w:val="22"/>
          <w:lang w:eastAsia="en-GB"/>
        </w:rPr>
      </w:pPr>
      <w:r>
        <w:rPr>
          <w:noProof/>
        </w:rPr>
        <w:t>13 - Audit Information Provision to Consumers</w:t>
      </w:r>
      <w:r>
        <w:rPr>
          <w:noProof/>
        </w:rPr>
        <w:tab/>
      </w:r>
      <w:r>
        <w:rPr>
          <w:noProof/>
        </w:rPr>
        <w:fldChar w:fldCharType="begin"/>
      </w:r>
      <w:r>
        <w:rPr>
          <w:noProof/>
        </w:rPr>
        <w:instrText xml:space="preserve"> PAGEREF _Toc426120987 \h </w:instrText>
      </w:r>
      <w:r>
        <w:rPr>
          <w:noProof/>
        </w:rPr>
      </w:r>
      <w:r>
        <w:rPr>
          <w:noProof/>
        </w:rPr>
        <w:fldChar w:fldCharType="separate"/>
      </w:r>
      <w:r w:rsidR="00D46BBB">
        <w:rPr>
          <w:noProof/>
        </w:rPr>
        <w:t>3</w:t>
      </w:r>
      <w:r>
        <w:rPr>
          <w:noProof/>
        </w:rPr>
        <w:fldChar w:fldCharType="end"/>
      </w:r>
    </w:p>
    <w:p w:rsidR="002E2B75" w:rsidRPr="00077411" w:rsidRDefault="002E2B75" w:rsidP="00C83D47">
      <w:pPr>
        <w:pStyle w:val="TOC1"/>
        <w:rPr>
          <w:rFonts w:ascii="Calibri" w:hAnsi="Calibri"/>
          <w:b w:val="0"/>
          <w:noProof/>
          <w:szCs w:val="22"/>
          <w:lang w:eastAsia="en-GB"/>
        </w:rPr>
      </w:pPr>
      <w:r>
        <w:rPr>
          <w:noProof/>
        </w:rPr>
        <w:t>14 - Secure use of the service by the consumer</w:t>
      </w:r>
      <w:r>
        <w:rPr>
          <w:noProof/>
        </w:rPr>
        <w:tab/>
      </w:r>
      <w:r>
        <w:rPr>
          <w:noProof/>
        </w:rPr>
        <w:fldChar w:fldCharType="begin"/>
      </w:r>
      <w:r>
        <w:rPr>
          <w:noProof/>
        </w:rPr>
        <w:instrText xml:space="preserve"> PAGEREF _Toc426120988 \h </w:instrText>
      </w:r>
      <w:r>
        <w:rPr>
          <w:noProof/>
        </w:rPr>
      </w:r>
      <w:r>
        <w:rPr>
          <w:noProof/>
        </w:rPr>
        <w:fldChar w:fldCharType="separate"/>
      </w:r>
      <w:r w:rsidR="00D46BBB">
        <w:rPr>
          <w:noProof/>
        </w:rPr>
        <w:t>3</w:t>
      </w:r>
      <w:r>
        <w:rPr>
          <w:noProof/>
        </w:rPr>
        <w:fldChar w:fldCharType="end"/>
      </w:r>
    </w:p>
    <w:p w:rsidR="002E2B75" w:rsidRPr="00077411" w:rsidRDefault="002E2B75" w:rsidP="00C83D47">
      <w:pPr>
        <w:pStyle w:val="TOC1"/>
        <w:rPr>
          <w:rFonts w:ascii="Calibri" w:hAnsi="Calibri"/>
          <w:b w:val="0"/>
          <w:noProof/>
          <w:szCs w:val="22"/>
          <w:lang w:eastAsia="en-GB"/>
        </w:rPr>
      </w:pPr>
      <w:r>
        <w:rPr>
          <w:noProof/>
        </w:rPr>
        <w:t>*Platform as a Service PaaS – Specific</w:t>
      </w:r>
      <w:r>
        <w:rPr>
          <w:noProof/>
        </w:rPr>
        <w:tab/>
      </w:r>
      <w:r>
        <w:rPr>
          <w:noProof/>
        </w:rPr>
        <w:fldChar w:fldCharType="begin"/>
      </w:r>
      <w:r>
        <w:rPr>
          <w:noProof/>
        </w:rPr>
        <w:instrText xml:space="preserve"> PAGEREF _Toc426120989 \h </w:instrText>
      </w:r>
      <w:r>
        <w:rPr>
          <w:noProof/>
        </w:rPr>
      </w:r>
      <w:r>
        <w:rPr>
          <w:noProof/>
        </w:rPr>
        <w:fldChar w:fldCharType="separate"/>
      </w:r>
      <w:r w:rsidR="00D46BBB">
        <w:rPr>
          <w:noProof/>
        </w:rPr>
        <w:t>3</w:t>
      </w:r>
      <w:r>
        <w:rPr>
          <w:noProof/>
        </w:rPr>
        <w:fldChar w:fldCharType="end"/>
      </w:r>
    </w:p>
    <w:p w:rsidR="002E2B75" w:rsidRPr="00077411" w:rsidRDefault="002E2B75" w:rsidP="00C83D47">
      <w:pPr>
        <w:pStyle w:val="TOC1"/>
        <w:rPr>
          <w:rFonts w:ascii="Calibri" w:hAnsi="Calibri"/>
          <w:b w:val="0"/>
          <w:noProof/>
          <w:szCs w:val="22"/>
          <w:lang w:eastAsia="en-GB"/>
        </w:rPr>
      </w:pPr>
      <w:r>
        <w:rPr>
          <w:noProof/>
        </w:rPr>
        <w:t>*Infrastructure as a Service IaaS – Specific</w:t>
      </w:r>
      <w:r>
        <w:rPr>
          <w:noProof/>
        </w:rPr>
        <w:tab/>
      </w:r>
      <w:r>
        <w:rPr>
          <w:noProof/>
        </w:rPr>
        <w:fldChar w:fldCharType="begin"/>
      </w:r>
      <w:r>
        <w:rPr>
          <w:noProof/>
        </w:rPr>
        <w:instrText xml:space="preserve"> PAGEREF _Toc426120990 \h </w:instrText>
      </w:r>
      <w:r>
        <w:rPr>
          <w:noProof/>
        </w:rPr>
      </w:r>
      <w:r>
        <w:rPr>
          <w:noProof/>
        </w:rPr>
        <w:fldChar w:fldCharType="separate"/>
      </w:r>
      <w:r w:rsidR="00D46BBB">
        <w:rPr>
          <w:noProof/>
        </w:rPr>
        <w:t>3</w:t>
      </w:r>
      <w:r>
        <w:rPr>
          <w:noProof/>
        </w:rPr>
        <w:fldChar w:fldCharType="end"/>
      </w:r>
    </w:p>
    <w:p w:rsidR="00307233" w:rsidRPr="00307233" w:rsidRDefault="00A3255E" w:rsidP="00210215">
      <w:pPr>
        <w:pStyle w:val="TOC1"/>
      </w:pPr>
      <w:r w:rsidRPr="00283A28">
        <w:fldChar w:fldCharType="end"/>
      </w:r>
      <w:bookmarkStart w:id="1" w:name="_Toc70571705"/>
      <w:bookmarkStart w:id="2" w:name="_Toc99515005"/>
      <w:bookmarkStart w:id="3" w:name="_Toc100055396"/>
      <w:bookmarkEnd w:id="0"/>
    </w:p>
    <w:p w:rsidR="008F2FCC" w:rsidRPr="008F2FCC" w:rsidRDefault="008F2FCC" w:rsidP="008F2FCC">
      <w:pPr>
        <w:rPr>
          <w:rFonts w:ascii="Arial" w:hAnsi="Arial" w:cs="Arial"/>
          <w:b/>
        </w:rPr>
      </w:pPr>
      <w:r w:rsidRPr="008F2FCC">
        <w:rPr>
          <w:rFonts w:ascii="Arial" w:hAnsi="Arial" w:cs="Arial"/>
          <w:b/>
        </w:rPr>
        <w:t>Version History</w:t>
      </w:r>
    </w:p>
    <w:p w:rsidR="008F2FCC" w:rsidRPr="00FB135B" w:rsidRDefault="008F2FCC" w:rsidP="008F2FCC">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9"/>
        <w:gridCol w:w="2011"/>
        <w:gridCol w:w="5610"/>
      </w:tblGrid>
      <w:tr w:rsidR="008F2FCC" w:rsidRPr="00FB135B" w:rsidTr="00210215">
        <w:tc>
          <w:tcPr>
            <w:tcW w:w="1239" w:type="dxa"/>
          </w:tcPr>
          <w:p w:rsidR="008F2FCC" w:rsidRPr="004B21B4" w:rsidRDefault="008F2FCC" w:rsidP="005C7104">
            <w:pPr>
              <w:jc w:val="center"/>
              <w:rPr>
                <w:rFonts w:ascii="Verdana" w:hAnsi="Verdana" w:cs="Arial"/>
                <w:b/>
              </w:rPr>
            </w:pPr>
            <w:r w:rsidRPr="004B21B4">
              <w:rPr>
                <w:rFonts w:ascii="Verdana" w:hAnsi="Verdana" w:cs="Arial"/>
                <w:b/>
              </w:rPr>
              <w:t>Version</w:t>
            </w:r>
          </w:p>
        </w:tc>
        <w:tc>
          <w:tcPr>
            <w:tcW w:w="2011" w:type="dxa"/>
          </w:tcPr>
          <w:p w:rsidR="008F2FCC" w:rsidRPr="004B21B4" w:rsidRDefault="008F2FCC" w:rsidP="005C7104">
            <w:pPr>
              <w:jc w:val="center"/>
              <w:rPr>
                <w:rFonts w:ascii="Verdana" w:hAnsi="Verdana" w:cs="Arial"/>
                <w:b/>
              </w:rPr>
            </w:pPr>
            <w:r w:rsidRPr="004B21B4">
              <w:rPr>
                <w:rFonts w:ascii="Verdana" w:hAnsi="Verdana" w:cs="Arial"/>
                <w:b/>
              </w:rPr>
              <w:t>Date</w:t>
            </w:r>
          </w:p>
        </w:tc>
        <w:tc>
          <w:tcPr>
            <w:tcW w:w="5610" w:type="dxa"/>
          </w:tcPr>
          <w:p w:rsidR="008F2FCC" w:rsidRPr="004B21B4" w:rsidRDefault="008F2FCC" w:rsidP="005C7104">
            <w:pPr>
              <w:jc w:val="center"/>
              <w:rPr>
                <w:rFonts w:ascii="Verdana" w:hAnsi="Verdana" w:cs="Arial"/>
                <w:b/>
              </w:rPr>
            </w:pPr>
            <w:r w:rsidRPr="004B21B4">
              <w:rPr>
                <w:rFonts w:ascii="Verdana" w:hAnsi="Verdana" w:cs="Arial"/>
                <w:b/>
              </w:rPr>
              <w:t>Details</w:t>
            </w:r>
          </w:p>
        </w:tc>
      </w:tr>
      <w:tr w:rsidR="00F925C3" w:rsidRPr="004B21B4" w:rsidTr="00077411">
        <w:tc>
          <w:tcPr>
            <w:tcW w:w="1239" w:type="dxa"/>
          </w:tcPr>
          <w:p w:rsidR="00F925C3" w:rsidRPr="004B21B4" w:rsidRDefault="00F925C3" w:rsidP="00077411">
            <w:pPr>
              <w:jc w:val="center"/>
              <w:rPr>
                <w:rFonts w:ascii="Verdana" w:hAnsi="Verdana" w:cs="Arial"/>
                <w:sz w:val="20"/>
              </w:rPr>
            </w:pPr>
            <w:r w:rsidRPr="004B21B4">
              <w:rPr>
                <w:rFonts w:ascii="Verdana" w:hAnsi="Verdana" w:cs="Arial"/>
                <w:sz w:val="20"/>
              </w:rPr>
              <w:t>0.1</w:t>
            </w:r>
          </w:p>
        </w:tc>
        <w:tc>
          <w:tcPr>
            <w:tcW w:w="2011" w:type="dxa"/>
          </w:tcPr>
          <w:p w:rsidR="00F925C3" w:rsidRPr="004B21B4" w:rsidRDefault="00F925C3" w:rsidP="00077411">
            <w:pPr>
              <w:rPr>
                <w:rFonts w:ascii="Verdana" w:hAnsi="Verdana" w:cs="Arial"/>
                <w:sz w:val="20"/>
              </w:rPr>
            </w:pPr>
            <w:r w:rsidRPr="004B21B4">
              <w:rPr>
                <w:rFonts w:ascii="Verdana" w:hAnsi="Verdana" w:cs="Arial"/>
                <w:sz w:val="20"/>
              </w:rPr>
              <w:t>17/01/2012</w:t>
            </w:r>
          </w:p>
        </w:tc>
        <w:tc>
          <w:tcPr>
            <w:tcW w:w="5610" w:type="dxa"/>
          </w:tcPr>
          <w:p w:rsidR="00F925C3" w:rsidRPr="004B21B4" w:rsidRDefault="00F925C3" w:rsidP="00077411">
            <w:pPr>
              <w:rPr>
                <w:rFonts w:ascii="Verdana" w:hAnsi="Verdana" w:cs="Arial"/>
                <w:sz w:val="20"/>
              </w:rPr>
            </w:pPr>
            <w:r w:rsidRPr="004B21B4">
              <w:rPr>
                <w:rFonts w:ascii="Verdana" w:hAnsi="Verdana" w:cs="Arial"/>
                <w:sz w:val="20"/>
              </w:rPr>
              <w:t xml:space="preserve">Angus Macrae –  </w:t>
            </w:r>
            <w:r>
              <w:rPr>
                <w:rFonts w:ascii="Verdana" w:hAnsi="Verdana" w:cs="Arial"/>
                <w:sz w:val="20"/>
              </w:rPr>
              <w:t>Prior</w:t>
            </w:r>
            <w:r w:rsidRPr="004B21B4">
              <w:rPr>
                <w:rFonts w:ascii="Verdana" w:hAnsi="Verdana" w:cs="Arial"/>
                <w:sz w:val="20"/>
              </w:rPr>
              <w:t xml:space="preserve"> cloud doc draft for group review</w:t>
            </w:r>
          </w:p>
        </w:tc>
      </w:tr>
      <w:tr w:rsidR="00F925C3" w:rsidRPr="004B21B4" w:rsidTr="00077411">
        <w:tc>
          <w:tcPr>
            <w:tcW w:w="1239" w:type="dxa"/>
          </w:tcPr>
          <w:p w:rsidR="00F925C3" w:rsidRPr="004B21B4" w:rsidRDefault="00F925C3" w:rsidP="00077411">
            <w:pPr>
              <w:jc w:val="center"/>
              <w:rPr>
                <w:rFonts w:ascii="Verdana" w:hAnsi="Verdana" w:cs="Arial"/>
                <w:sz w:val="20"/>
              </w:rPr>
            </w:pPr>
            <w:r w:rsidRPr="004B21B4">
              <w:rPr>
                <w:rFonts w:ascii="Verdana" w:hAnsi="Verdana" w:cs="Arial"/>
                <w:sz w:val="20"/>
              </w:rPr>
              <w:t>1.0</w:t>
            </w:r>
          </w:p>
        </w:tc>
        <w:tc>
          <w:tcPr>
            <w:tcW w:w="2011" w:type="dxa"/>
          </w:tcPr>
          <w:p w:rsidR="00F925C3" w:rsidRPr="004B21B4" w:rsidRDefault="00F925C3" w:rsidP="00077411">
            <w:pPr>
              <w:rPr>
                <w:rFonts w:ascii="Verdana" w:hAnsi="Verdana" w:cs="Arial"/>
                <w:sz w:val="20"/>
              </w:rPr>
            </w:pPr>
            <w:r w:rsidRPr="004B21B4">
              <w:rPr>
                <w:rFonts w:ascii="Verdana" w:hAnsi="Verdana" w:cs="Arial"/>
                <w:sz w:val="20"/>
              </w:rPr>
              <w:t>18/01/2012</w:t>
            </w:r>
          </w:p>
        </w:tc>
        <w:tc>
          <w:tcPr>
            <w:tcW w:w="5610" w:type="dxa"/>
          </w:tcPr>
          <w:p w:rsidR="00F925C3" w:rsidRPr="004B21B4" w:rsidRDefault="00F925C3" w:rsidP="00077411">
            <w:pPr>
              <w:rPr>
                <w:rFonts w:ascii="Verdana" w:hAnsi="Verdana" w:cs="Arial"/>
                <w:sz w:val="20"/>
              </w:rPr>
            </w:pPr>
            <w:r>
              <w:rPr>
                <w:rFonts w:ascii="Verdana" w:hAnsi="Verdana" w:cs="Arial"/>
                <w:sz w:val="20"/>
              </w:rPr>
              <w:t>Prior</w:t>
            </w:r>
            <w:r w:rsidRPr="004B21B4">
              <w:rPr>
                <w:rFonts w:ascii="Verdana" w:hAnsi="Verdana" w:cs="Arial"/>
                <w:sz w:val="20"/>
              </w:rPr>
              <w:t xml:space="preserve"> cloud doc Post review versioned</w:t>
            </w:r>
          </w:p>
        </w:tc>
      </w:tr>
      <w:tr w:rsidR="00F925C3" w:rsidRPr="004B21B4" w:rsidTr="00077411">
        <w:tc>
          <w:tcPr>
            <w:tcW w:w="1239" w:type="dxa"/>
          </w:tcPr>
          <w:p w:rsidR="00F925C3" w:rsidRPr="004B21B4" w:rsidRDefault="00F925C3" w:rsidP="00077411">
            <w:pPr>
              <w:jc w:val="center"/>
              <w:rPr>
                <w:rFonts w:ascii="Verdana" w:hAnsi="Verdana" w:cs="Arial"/>
                <w:sz w:val="20"/>
              </w:rPr>
            </w:pPr>
            <w:r w:rsidRPr="004B21B4">
              <w:rPr>
                <w:rFonts w:ascii="Verdana" w:hAnsi="Verdana" w:cs="Arial"/>
                <w:sz w:val="20"/>
              </w:rPr>
              <w:t>2.0</w:t>
            </w:r>
          </w:p>
        </w:tc>
        <w:tc>
          <w:tcPr>
            <w:tcW w:w="2011" w:type="dxa"/>
          </w:tcPr>
          <w:p w:rsidR="00F925C3" w:rsidRPr="004B21B4" w:rsidRDefault="00F925C3" w:rsidP="00077411">
            <w:pPr>
              <w:rPr>
                <w:rFonts w:ascii="Verdana" w:hAnsi="Verdana" w:cs="Arial"/>
                <w:sz w:val="20"/>
              </w:rPr>
            </w:pPr>
            <w:r w:rsidRPr="004B21B4">
              <w:rPr>
                <w:rFonts w:ascii="Verdana" w:hAnsi="Verdana" w:cs="Arial"/>
                <w:sz w:val="20"/>
              </w:rPr>
              <w:t>09/05/2014</w:t>
            </w:r>
          </w:p>
        </w:tc>
        <w:tc>
          <w:tcPr>
            <w:tcW w:w="5610" w:type="dxa"/>
          </w:tcPr>
          <w:p w:rsidR="00F925C3" w:rsidRPr="004B21B4" w:rsidRDefault="00F925C3" w:rsidP="00077411">
            <w:pPr>
              <w:rPr>
                <w:rFonts w:ascii="Verdana" w:hAnsi="Verdana" w:cs="Arial"/>
                <w:sz w:val="20"/>
              </w:rPr>
            </w:pPr>
            <w:r>
              <w:rPr>
                <w:rFonts w:ascii="Verdana" w:hAnsi="Verdana" w:cs="Arial"/>
                <w:sz w:val="20"/>
              </w:rPr>
              <w:t>N</w:t>
            </w:r>
            <w:r w:rsidRPr="004B21B4">
              <w:rPr>
                <w:rFonts w:ascii="Verdana" w:hAnsi="Verdana" w:cs="Arial"/>
                <w:sz w:val="20"/>
              </w:rPr>
              <w:t xml:space="preserve">ew title ‘External Systems Hosting – IA’ and </w:t>
            </w:r>
            <w:r>
              <w:rPr>
                <w:rFonts w:ascii="Verdana" w:hAnsi="Verdana" w:cs="Arial"/>
                <w:sz w:val="20"/>
              </w:rPr>
              <w:t>major revision of all sections</w:t>
            </w:r>
          </w:p>
        </w:tc>
      </w:tr>
      <w:tr w:rsidR="008F2FCC" w:rsidRPr="00FB135B" w:rsidTr="00210215">
        <w:tc>
          <w:tcPr>
            <w:tcW w:w="1239" w:type="dxa"/>
          </w:tcPr>
          <w:p w:rsidR="008F2FCC" w:rsidRPr="004B21B4" w:rsidRDefault="00F925C3" w:rsidP="005C7104">
            <w:pPr>
              <w:jc w:val="center"/>
              <w:rPr>
                <w:rFonts w:ascii="Verdana" w:hAnsi="Verdana" w:cs="Arial"/>
                <w:sz w:val="20"/>
              </w:rPr>
            </w:pPr>
            <w:r>
              <w:rPr>
                <w:rFonts w:ascii="Verdana" w:hAnsi="Verdana" w:cs="Arial"/>
                <w:sz w:val="20"/>
              </w:rPr>
              <w:t>3</w:t>
            </w:r>
            <w:r w:rsidR="004502FB" w:rsidRPr="004B21B4">
              <w:rPr>
                <w:rFonts w:ascii="Verdana" w:hAnsi="Verdana" w:cs="Arial"/>
                <w:sz w:val="20"/>
              </w:rPr>
              <w:t>.0</w:t>
            </w:r>
          </w:p>
        </w:tc>
        <w:tc>
          <w:tcPr>
            <w:tcW w:w="2011" w:type="dxa"/>
          </w:tcPr>
          <w:p w:rsidR="008F2FCC" w:rsidRPr="004B21B4" w:rsidRDefault="00282E63" w:rsidP="005C7104">
            <w:pPr>
              <w:rPr>
                <w:rFonts w:ascii="Verdana" w:hAnsi="Verdana" w:cs="Arial"/>
                <w:sz w:val="20"/>
              </w:rPr>
            </w:pPr>
            <w:r>
              <w:rPr>
                <w:rFonts w:ascii="Verdana" w:hAnsi="Verdana" w:cs="Arial"/>
                <w:sz w:val="20"/>
              </w:rPr>
              <w:t>31/07/2015</w:t>
            </w:r>
          </w:p>
        </w:tc>
        <w:tc>
          <w:tcPr>
            <w:tcW w:w="5610" w:type="dxa"/>
          </w:tcPr>
          <w:p w:rsidR="008F2FCC" w:rsidRPr="004B21B4" w:rsidRDefault="00282E63" w:rsidP="005C7104">
            <w:pPr>
              <w:rPr>
                <w:rFonts w:ascii="Verdana" w:hAnsi="Verdana" w:cs="Arial"/>
                <w:sz w:val="20"/>
              </w:rPr>
            </w:pPr>
            <w:r>
              <w:rPr>
                <w:rFonts w:ascii="Verdana" w:hAnsi="Verdana" w:cs="Arial"/>
                <w:sz w:val="20"/>
              </w:rPr>
              <w:t>First version as new document aligned with CESG principles</w:t>
            </w:r>
          </w:p>
        </w:tc>
      </w:tr>
    </w:tbl>
    <w:p w:rsidR="008F2FCC" w:rsidRDefault="008F2FCC" w:rsidP="00B016F5">
      <w:pPr>
        <w:pStyle w:val="01S1CCSubhead1"/>
      </w:pPr>
    </w:p>
    <w:bookmarkEnd w:id="1"/>
    <w:bookmarkEnd w:id="2"/>
    <w:bookmarkEnd w:id="3"/>
    <w:p w:rsidR="00210215" w:rsidRDefault="00210215" w:rsidP="00D70C3C">
      <w:pPr>
        <w:pStyle w:val="01S1CCSubhead1"/>
      </w:pPr>
    </w:p>
    <w:p w:rsidR="00D70C3C" w:rsidRDefault="00D70C3C" w:rsidP="00D70C3C">
      <w:pPr>
        <w:pStyle w:val="01S1CCSubhead1"/>
      </w:pPr>
      <w:bookmarkStart w:id="4" w:name="_Toc426120972"/>
      <w:r>
        <w:t>Summary</w:t>
      </w:r>
      <w:r w:rsidR="007A3368">
        <w:t xml:space="preserve"> – The Purpose </w:t>
      </w:r>
      <w:r w:rsidR="00D14BED">
        <w:t>of</w:t>
      </w:r>
      <w:r w:rsidR="007A3368">
        <w:t xml:space="preserve"> This Document</w:t>
      </w:r>
      <w:bookmarkEnd w:id="4"/>
    </w:p>
    <w:p w:rsidR="00642835" w:rsidRPr="00642835" w:rsidRDefault="00642835" w:rsidP="00642835">
      <w:pPr>
        <w:pStyle w:val="01BSCCParagraphbodystyle"/>
      </w:pPr>
    </w:p>
    <w:p w:rsidR="006D7307" w:rsidRDefault="00E16F27" w:rsidP="00875E9F">
      <w:pPr>
        <w:pStyle w:val="01BSCCParagraphbodystyle"/>
        <w:rPr>
          <w:sz w:val="20"/>
        </w:rPr>
      </w:pPr>
      <w:r w:rsidRPr="00642835">
        <w:rPr>
          <w:sz w:val="20"/>
        </w:rPr>
        <w:t xml:space="preserve">This </w:t>
      </w:r>
      <w:r w:rsidR="00BD6322">
        <w:rPr>
          <w:sz w:val="20"/>
        </w:rPr>
        <w:t>document is intended</w:t>
      </w:r>
      <w:r w:rsidR="00103127">
        <w:rPr>
          <w:sz w:val="20"/>
        </w:rPr>
        <w:t xml:space="preserve"> </w:t>
      </w:r>
      <w:r w:rsidR="003161E8">
        <w:rPr>
          <w:sz w:val="20"/>
        </w:rPr>
        <w:t xml:space="preserve">for completion by external solutions </w:t>
      </w:r>
      <w:r w:rsidR="00E64A4E">
        <w:rPr>
          <w:sz w:val="20"/>
        </w:rPr>
        <w:t xml:space="preserve">providers </w:t>
      </w:r>
      <w:r w:rsidR="00103127">
        <w:rPr>
          <w:sz w:val="20"/>
        </w:rPr>
        <w:t xml:space="preserve">as an initial information gathering tool </w:t>
      </w:r>
      <w:r w:rsidR="00132D1A">
        <w:rPr>
          <w:sz w:val="20"/>
        </w:rPr>
        <w:t>only</w:t>
      </w:r>
      <w:r w:rsidR="00875E9F">
        <w:rPr>
          <w:sz w:val="20"/>
        </w:rPr>
        <w:t>. Its purpose is</w:t>
      </w:r>
      <w:r w:rsidR="00132D1A">
        <w:rPr>
          <w:sz w:val="20"/>
        </w:rPr>
        <w:t xml:space="preserve"> </w:t>
      </w:r>
      <w:r w:rsidR="00103127">
        <w:rPr>
          <w:sz w:val="20"/>
        </w:rPr>
        <w:t xml:space="preserve">to assist </w:t>
      </w:r>
      <w:r w:rsidR="00E64A4E">
        <w:rPr>
          <w:sz w:val="20"/>
        </w:rPr>
        <w:t xml:space="preserve">the </w:t>
      </w:r>
      <w:r w:rsidR="000A5876">
        <w:rPr>
          <w:sz w:val="20"/>
        </w:rPr>
        <w:t xml:space="preserve">Council when </w:t>
      </w:r>
      <w:r w:rsidR="00132D1A">
        <w:rPr>
          <w:sz w:val="20"/>
        </w:rPr>
        <w:t>ascertaining</w:t>
      </w:r>
      <w:r w:rsidR="00D05A6F">
        <w:rPr>
          <w:sz w:val="20"/>
        </w:rPr>
        <w:t xml:space="preserve"> the suitability of an</w:t>
      </w:r>
      <w:r w:rsidR="00103127">
        <w:rPr>
          <w:sz w:val="20"/>
        </w:rPr>
        <w:t xml:space="preserve"> externally ho</w:t>
      </w:r>
      <w:r w:rsidR="00C11335">
        <w:rPr>
          <w:sz w:val="20"/>
        </w:rPr>
        <w:t xml:space="preserve">sted IT or Software Application </w:t>
      </w:r>
      <w:r w:rsidR="00103127">
        <w:rPr>
          <w:sz w:val="20"/>
        </w:rPr>
        <w:t xml:space="preserve">solution. </w:t>
      </w:r>
      <w:r w:rsidR="00C11335">
        <w:rPr>
          <w:sz w:val="20"/>
        </w:rPr>
        <w:t>It will further</w:t>
      </w:r>
      <w:r w:rsidR="008463C0">
        <w:rPr>
          <w:sz w:val="20"/>
        </w:rPr>
        <w:t xml:space="preserve"> be used to inform assessments of residual risk where sensitive data is being processed.</w:t>
      </w:r>
    </w:p>
    <w:p w:rsidR="006D7307" w:rsidRDefault="000A3107" w:rsidP="00875E9F">
      <w:pPr>
        <w:pStyle w:val="01BSCCParagraphbodystyle"/>
        <w:rPr>
          <w:sz w:val="20"/>
        </w:rPr>
      </w:pPr>
      <w:r>
        <w:rPr>
          <w:sz w:val="20"/>
        </w:rPr>
        <w:t xml:space="preserve">The document uses structural </w:t>
      </w:r>
      <w:r w:rsidR="006D7307">
        <w:rPr>
          <w:sz w:val="20"/>
        </w:rPr>
        <w:t xml:space="preserve">alignment and </w:t>
      </w:r>
      <w:r>
        <w:rPr>
          <w:sz w:val="20"/>
        </w:rPr>
        <w:t>direct reference from</w:t>
      </w:r>
      <w:r w:rsidR="006D7307">
        <w:rPr>
          <w:sz w:val="20"/>
        </w:rPr>
        <w:t xml:space="preserve"> the CESG Cloud Security Principles. </w:t>
      </w:r>
      <w:r w:rsidR="006D7307" w:rsidRPr="00642835">
        <w:rPr>
          <w:sz w:val="20"/>
        </w:rPr>
        <w:t xml:space="preserve">For the purposes of this document </w:t>
      </w:r>
      <w:r w:rsidR="006D7307">
        <w:rPr>
          <w:sz w:val="20"/>
        </w:rPr>
        <w:t xml:space="preserve">any references to </w:t>
      </w:r>
      <w:r w:rsidR="006D7307" w:rsidRPr="00642835">
        <w:rPr>
          <w:sz w:val="20"/>
        </w:rPr>
        <w:t xml:space="preserve">‘cloud computing’ will be defined in alignment with the widely accepted NIST publication 800-145. At the time of writing NIST </w:t>
      </w:r>
      <w:bookmarkStart w:id="5" w:name="_GoBack"/>
      <w:bookmarkEnd w:id="5"/>
      <w:r w:rsidR="006D7307" w:rsidRPr="00642835">
        <w:rPr>
          <w:sz w:val="20"/>
        </w:rPr>
        <w:t>describes cloud computing as having five essential characteristics; (Resource Pooling, Broad Network Access, Rapid Elasticity, Measured Service, On-Demand Self Service) three service models (SaaS, PaaS, IaaS) and four deployment models (Public, Private, Hybrid, Community.)</w:t>
      </w:r>
    </w:p>
    <w:p w:rsidR="00875E9F" w:rsidRPr="00875E9F" w:rsidRDefault="00132D1A" w:rsidP="00875E9F">
      <w:pPr>
        <w:pStyle w:val="01BSCCParagraphbodystyle"/>
        <w:rPr>
          <w:sz w:val="20"/>
        </w:rPr>
      </w:pPr>
      <w:r>
        <w:rPr>
          <w:sz w:val="20"/>
        </w:rPr>
        <w:t>Wherev</w:t>
      </w:r>
      <w:r w:rsidR="00875E9F">
        <w:rPr>
          <w:sz w:val="20"/>
        </w:rPr>
        <w:t>er an external solution is to be considered for processing personal data, the Council as the Data Controller must</w:t>
      </w:r>
      <w:r w:rsidR="00875E9F" w:rsidRPr="00875E9F">
        <w:rPr>
          <w:sz w:val="20"/>
        </w:rPr>
        <w:t xml:space="preserve"> ensure that any third party to whom</w:t>
      </w:r>
      <w:r w:rsidR="00875E9F">
        <w:rPr>
          <w:sz w:val="20"/>
        </w:rPr>
        <w:t xml:space="preserve"> </w:t>
      </w:r>
      <w:r w:rsidR="00875E9F" w:rsidRPr="00875E9F">
        <w:rPr>
          <w:sz w:val="20"/>
        </w:rPr>
        <w:t>they delegate d</w:t>
      </w:r>
      <w:r w:rsidR="00F8080C">
        <w:rPr>
          <w:sz w:val="20"/>
        </w:rPr>
        <w:t xml:space="preserve">ata processor responsibilities </w:t>
      </w:r>
      <w:r w:rsidR="00875E9F" w:rsidRPr="00875E9F">
        <w:rPr>
          <w:sz w:val="20"/>
        </w:rPr>
        <w:t>demonstrate that they have in</w:t>
      </w:r>
      <w:r w:rsidR="00875E9F">
        <w:rPr>
          <w:sz w:val="20"/>
        </w:rPr>
        <w:t xml:space="preserve"> </w:t>
      </w:r>
      <w:r w:rsidR="00875E9F" w:rsidRPr="00875E9F">
        <w:rPr>
          <w:sz w:val="20"/>
        </w:rPr>
        <w:t>place appropriate security policy, standards and controls. Such controls</w:t>
      </w:r>
      <w:r w:rsidR="00875E9F">
        <w:rPr>
          <w:sz w:val="20"/>
        </w:rPr>
        <w:t xml:space="preserve"> </w:t>
      </w:r>
      <w:r w:rsidR="00875E9F" w:rsidRPr="00875E9F">
        <w:rPr>
          <w:sz w:val="20"/>
        </w:rPr>
        <w:t>must be commensurate to the impact level of the data being processed and</w:t>
      </w:r>
      <w:r w:rsidR="00875E9F">
        <w:rPr>
          <w:sz w:val="20"/>
        </w:rPr>
        <w:t xml:space="preserve"> </w:t>
      </w:r>
      <w:r w:rsidR="00875E9F" w:rsidRPr="00875E9F">
        <w:rPr>
          <w:sz w:val="20"/>
        </w:rPr>
        <w:t>would generally be assumed to be at least equivalent to the controls and</w:t>
      </w:r>
      <w:r w:rsidR="00875E9F">
        <w:rPr>
          <w:sz w:val="20"/>
        </w:rPr>
        <w:t xml:space="preserve"> </w:t>
      </w:r>
      <w:r w:rsidR="00875E9F" w:rsidRPr="00875E9F">
        <w:rPr>
          <w:sz w:val="20"/>
        </w:rPr>
        <w:t>standards applied by the organisation itself.</w:t>
      </w:r>
    </w:p>
    <w:p w:rsidR="00875E9F" w:rsidRPr="00875E9F" w:rsidRDefault="00875E9F" w:rsidP="00875E9F">
      <w:pPr>
        <w:pStyle w:val="01BSCCParagraphbodystyle"/>
        <w:rPr>
          <w:sz w:val="20"/>
        </w:rPr>
      </w:pPr>
      <w:r w:rsidRPr="00875E9F">
        <w:rPr>
          <w:sz w:val="20"/>
        </w:rPr>
        <w:t>Specifically - The Data Protection Act 1998 states the following under its</w:t>
      </w:r>
      <w:r>
        <w:rPr>
          <w:sz w:val="20"/>
        </w:rPr>
        <w:t xml:space="preserve"> </w:t>
      </w:r>
      <w:r w:rsidRPr="00875E9F">
        <w:rPr>
          <w:sz w:val="20"/>
        </w:rPr>
        <w:t>seventh principle; paragraphs 11 and 12, Part 2, Schedule 1:</w:t>
      </w:r>
    </w:p>
    <w:p w:rsidR="00875E9F" w:rsidRPr="00E11609" w:rsidRDefault="00875E9F" w:rsidP="00875E9F">
      <w:pPr>
        <w:pStyle w:val="01BSCCParagraphbodystyle"/>
        <w:rPr>
          <w:i/>
          <w:sz w:val="18"/>
          <w:szCs w:val="18"/>
        </w:rPr>
      </w:pPr>
      <w:r w:rsidRPr="00E11609">
        <w:rPr>
          <w:i/>
          <w:sz w:val="18"/>
          <w:szCs w:val="18"/>
        </w:rPr>
        <w:t>11 - Where processing of personal data is carried out by a data processor on behalf of a data controller, the data controller must in order to comply with the seventh principle—</w:t>
      </w:r>
    </w:p>
    <w:p w:rsidR="00875E9F" w:rsidRPr="00E11609" w:rsidRDefault="00875E9F" w:rsidP="00875E9F">
      <w:pPr>
        <w:pStyle w:val="01BSCCParagraphbodystyle"/>
        <w:rPr>
          <w:i/>
          <w:sz w:val="18"/>
          <w:szCs w:val="18"/>
        </w:rPr>
      </w:pPr>
      <w:r w:rsidRPr="00E11609">
        <w:rPr>
          <w:i/>
          <w:sz w:val="18"/>
          <w:szCs w:val="18"/>
        </w:rPr>
        <w:t>(a) choose a data processor providing sufficient guarantees in respect of the technical and organisational security measures governing the processing to be carried out, and</w:t>
      </w:r>
    </w:p>
    <w:p w:rsidR="00875E9F" w:rsidRPr="00E11609" w:rsidRDefault="00875E9F" w:rsidP="00875E9F">
      <w:pPr>
        <w:pStyle w:val="01BSCCParagraphbodystyle"/>
        <w:rPr>
          <w:i/>
          <w:sz w:val="18"/>
          <w:szCs w:val="18"/>
        </w:rPr>
      </w:pPr>
      <w:r w:rsidRPr="00E11609">
        <w:rPr>
          <w:i/>
          <w:sz w:val="18"/>
          <w:szCs w:val="18"/>
        </w:rPr>
        <w:t>12 - Where processing of personal data is carried out by a data processor on behalf of a data controller, the data controller is not to be regarded as complying with the seventh principle</w:t>
      </w:r>
    </w:p>
    <w:p w:rsidR="00875E9F" w:rsidRPr="00E11609" w:rsidRDefault="00875E9F" w:rsidP="00875E9F">
      <w:pPr>
        <w:pStyle w:val="01BSCCParagraphbodystyle"/>
        <w:rPr>
          <w:i/>
          <w:sz w:val="18"/>
          <w:szCs w:val="18"/>
        </w:rPr>
      </w:pPr>
      <w:r w:rsidRPr="00E11609">
        <w:rPr>
          <w:i/>
          <w:sz w:val="18"/>
          <w:szCs w:val="18"/>
        </w:rPr>
        <w:t>unless—</w:t>
      </w:r>
    </w:p>
    <w:p w:rsidR="00875E9F" w:rsidRPr="00E11609" w:rsidRDefault="00875E9F" w:rsidP="00875E9F">
      <w:pPr>
        <w:pStyle w:val="01BSCCParagraphbodystyle"/>
        <w:rPr>
          <w:i/>
          <w:sz w:val="18"/>
          <w:szCs w:val="18"/>
        </w:rPr>
      </w:pPr>
      <w:r w:rsidRPr="00E11609">
        <w:rPr>
          <w:i/>
          <w:sz w:val="18"/>
          <w:szCs w:val="18"/>
        </w:rPr>
        <w:t>(a) the processing is carried out under a contract—</w:t>
      </w:r>
    </w:p>
    <w:p w:rsidR="00875E9F" w:rsidRPr="00E11609" w:rsidRDefault="00875E9F" w:rsidP="00875E9F">
      <w:pPr>
        <w:pStyle w:val="01BSCCParagraphbodystyle"/>
        <w:rPr>
          <w:i/>
          <w:sz w:val="18"/>
          <w:szCs w:val="18"/>
        </w:rPr>
      </w:pPr>
      <w:r w:rsidRPr="00E11609">
        <w:rPr>
          <w:i/>
          <w:sz w:val="18"/>
          <w:szCs w:val="18"/>
        </w:rPr>
        <w:t>(i) which is made or evidenced in writing, and</w:t>
      </w:r>
    </w:p>
    <w:p w:rsidR="00875E9F" w:rsidRPr="00E11609" w:rsidRDefault="00875E9F" w:rsidP="00875E9F">
      <w:pPr>
        <w:pStyle w:val="01BSCCParagraphbodystyle"/>
        <w:rPr>
          <w:i/>
          <w:sz w:val="18"/>
          <w:szCs w:val="18"/>
        </w:rPr>
      </w:pPr>
      <w:r w:rsidRPr="00E11609">
        <w:rPr>
          <w:i/>
          <w:sz w:val="18"/>
          <w:szCs w:val="18"/>
        </w:rPr>
        <w:t>(ii) under which the data processor is to act only on instructions from the data controller, and</w:t>
      </w:r>
    </w:p>
    <w:p w:rsidR="00132D1A" w:rsidRPr="00E11609" w:rsidRDefault="00875E9F" w:rsidP="00875E9F">
      <w:pPr>
        <w:pStyle w:val="01BSCCParagraphbodystyle"/>
        <w:rPr>
          <w:i/>
          <w:sz w:val="18"/>
          <w:szCs w:val="18"/>
        </w:rPr>
      </w:pPr>
      <w:r w:rsidRPr="00E11609">
        <w:rPr>
          <w:i/>
          <w:sz w:val="18"/>
          <w:szCs w:val="18"/>
        </w:rPr>
        <w:t>(b)</w:t>
      </w:r>
      <w:r w:rsidR="00E11609">
        <w:rPr>
          <w:i/>
          <w:sz w:val="18"/>
          <w:szCs w:val="18"/>
        </w:rPr>
        <w:t xml:space="preserve"> </w:t>
      </w:r>
      <w:r w:rsidRPr="00E11609">
        <w:rPr>
          <w:i/>
          <w:sz w:val="18"/>
          <w:szCs w:val="18"/>
        </w:rPr>
        <w:t>the contract requires the data processor to comply with obligations equivalent to those imposed on a data controller by the seventh principle.</w:t>
      </w:r>
    </w:p>
    <w:p w:rsidR="00477A0D" w:rsidRDefault="00477A0D" w:rsidP="00FB55AC">
      <w:pPr>
        <w:pStyle w:val="01BSCCParagraphbodystyle"/>
      </w:pPr>
    </w:p>
    <w:p w:rsidR="006D7307" w:rsidRDefault="006D7307" w:rsidP="00D70C3C">
      <w:pPr>
        <w:pStyle w:val="01S1CCSubhead1"/>
      </w:pPr>
      <w:bookmarkStart w:id="6" w:name="_Toc387320560"/>
    </w:p>
    <w:p w:rsidR="007929A2" w:rsidRDefault="007929A2" w:rsidP="00D70C3C">
      <w:pPr>
        <w:pStyle w:val="01S1CCSubhead1"/>
      </w:pPr>
    </w:p>
    <w:p w:rsidR="00D70C3C" w:rsidRDefault="00D70C3C" w:rsidP="00D70C3C">
      <w:pPr>
        <w:pStyle w:val="01S1CCSubhead1"/>
      </w:pPr>
      <w:bookmarkStart w:id="7" w:name="_Toc426120973"/>
      <w:r>
        <w:t>Guidance for Completion</w:t>
      </w:r>
      <w:bookmarkEnd w:id="6"/>
      <w:bookmarkEnd w:id="7"/>
    </w:p>
    <w:p w:rsidR="00D70C3C" w:rsidRPr="00D70C3C" w:rsidRDefault="00D70C3C" w:rsidP="00D70C3C"/>
    <w:p w:rsidR="00E341F0" w:rsidRDefault="00E341F0" w:rsidP="00E16F27">
      <w:pPr>
        <w:pStyle w:val="01BSCCParagraphbodystyle"/>
        <w:rPr>
          <w:sz w:val="20"/>
        </w:rPr>
      </w:pPr>
    </w:p>
    <w:p w:rsidR="00DD0939" w:rsidRDefault="00BB4906" w:rsidP="00E16F27">
      <w:pPr>
        <w:pStyle w:val="01BSCCParagraphbodystyle"/>
      </w:pPr>
      <w:r w:rsidRPr="00E341F0">
        <w:rPr>
          <w:sz w:val="20"/>
        </w:rPr>
        <w:t>Where</w:t>
      </w:r>
      <w:r w:rsidR="00D05A6F">
        <w:rPr>
          <w:sz w:val="20"/>
        </w:rPr>
        <w:t>ver</w:t>
      </w:r>
      <w:r w:rsidR="00061A7A">
        <w:rPr>
          <w:sz w:val="20"/>
        </w:rPr>
        <w:t xml:space="preserve"> a provider will </w:t>
      </w:r>
      <w:r w:rsidRPr="00E341F0">
        <w:rPr>
          <w:sz w:val="20"/>
        </w:rPr>
        <w:t xml:space="preserve">already have </w:t>
      </w:r>
      <w:r w:rsidR="00061A7A">
        <w:rPr>
          <w:sz w:val="20"/>
        </w:rPr>
        <w:t xml:space="preserve">the </w:t>
      </w:r>
      <w:r w:rsidRPr="00E341F0">
        <w:rPr>
          <w:sz w:val="20"/>
        </w:rPr>
        <w:t>appropriate documentation to clarify particular questions or</w:t>
      </w:r>
      <w:r w:rsidR="00721026" w:rsidRPr="00E341F0">
        <w:rPr>
          <w:sz w:val="20"/>
        </w:rPr>
        <w:t xml:space="preserve"> entire sections</w:t>
      </w:r>
      <w:r w:rsidRPr="00E341F0">
        <w:rPr>
          <w:sz w:val="20"/>
        </w:rPr>
        <w:t xml:space="preserve"> – please include a copy and simply state reference</w:t>
      </w:r>
      <w:r w:rsidR="00721026" w:rsidRPr="00E341F0">
        <w:rPr>
          <w:sz w:val="20"/>
        </w:rPr>
        <w:t xml:space="preserve"> to the </w:t>
      </w:r>
      <w:r w:rsidR="00D34947" w:rsidRPr="00E341F0">
        <w:rPr>
          <w:sz w:val="20"/>
        </w:rPr>
        <w:t xml:space="preserve">applicable page or section of the </w:t>
      </w:r>
      <w:r w:rsidR="00721026" w:rsidRPr="00E341F0">
        <w:rPr>
          <w:sz w:val="20"/>
        </w:rPr>
        <w:t>document in question</w:t>
      </w:r>
      <w:r w:rsidRPr="00E341F0">
        <w:rPr>
          <w:sz w:val="20"/>
        </w:rPr>
        <w:t xml:space="preserve">. Where a specific question or section may not be applicable to the particular offering scrutinised please </w:t>
      </w:r>
      <w:r w:rsidR="00061A7A">
        <w:rPr>
          <w:sz w:val="20"/>
        </w:rPr>
        <w:t xml:space="preserve">state N/A and if it is not obviously apparent, </w:t>
      </w:r>
      <w:r w:rsidR="00721026" w:rsidRPr="00E341F0">
        <w:rPr>
          <w:sz w:val="20"/>
        </w:rPr>
        <w:t xml:space="preserve">succinctly but clearly </w:t>
      </w:r>
      <w:r w:rsidRPr="00E341F0">
        <w:rPr>
          <w:sz w:val="20"/>
        </w:rPr>
        <w:t>state why</w:t>
      </w:r>
      <w:r>
        <w:t>.</w:t>
      </w:r>
    </w:p>
    <w:p w:rsidR="00D70C3C" w:rsidRDefault="00D70C3C" w:rsidP="00E16F27">
      <w:pPr>
        <w:pStyle w:val="01BSCCParagraphbodystyle"/>
      </w:pPr>
    </w:p>
    <w:p w:rsidR="00D70C3C" w:rsidRDefault="00D70C3C" w:rsidP="00D70C3C">
      <w:pPr>
        <w:pStyle w:val="01S1CCSubhead1"/>
      </w:pPr>
      <w:bookmarkStart w:id="8" w:name="_Toc426120974"/>
      <w:r>
        <w:t>Commitment of Completion</w:t>
      </w:r>
      <w:bookmarkEnd w:id="8"/>
    </w:p>
    <w:p w:rsidR="00D70C3C" w:rsidRDefault="00D70C3C" w:rsidP="00E16F27">
      <w:pPr>
        <w:pStyle w:val="01BSCCParagraphbodystyle"/>
      </w:pPr>
    </w:p>
    <w:p w:rsidR="00E411D3" w:rsidRDefault="00E411D3" w:rsidP="00E16F27">
      <w:pPr>
        <w:pStyle w:val="01BSCCParagraphbodystyle"/>
      </w:pPr>
    </w:p>
    <w:p w:rsidR="00E411D3" w:rsidRPr="003F65A1" w:rsidRDefault="003F65A1" w:rsidP="00E16F27">
      <w:pPr>
        <w:pStyle w:val="01BSCCParagraphbodystyle"/>
        <w:rPr>
          <w:sz w:val="20"/>
        </w:rPr>
      </w:pPr>
      <w:r w:rsidRPr="003F65A1">
        <w:rPr>
          <w:sz w:val="20"/>
        </w:rPr>
        <w:t>C</w:t>
      </w:r>
      <w:r w:rsidR="00E411D3" w:rsidRPr="003F65A1">
        <w:rPr>
          <w:sz w:val="20"/>
        </w:rPr>
        <w:t>ompleted by:</w:t>
      </w:r>
    </w:p>
    <w:p w:rsidR="00E411D3" w:rsidRPr="003F65A1" w:rsidRDefault="00E411D3" w:rsidP="00E411D3">
      <w:pPr>
        <w:pStyle w:val="01BSCCParagraphbodystyle"/>
        <w:rPr>
          <w:sz w:val="20"/>
        </w:rPr>
      </w:pPr>
      <w:r w:rsidRPr="003F65A1">
        <w:rPr>
          <w:sz w:val="20"/>
        </w:rPr>
        <w:t>Name:</w:t>
      </w:r>
      <w:r w:rsidRPr="003F65A1">
        <w:rPr>
          <w:sz w:val="20"/>
        </w:rPr>
        <w:tab/>
      </w:r>
    </w:p>
    <w:p w:rsidR="00E411D3" w:rsidRPr="003F65A1" w:rsidRDefault="00E411D3" w:rsidP="00E411D3">
      <w:pPr>
        <w:pStyle w:val="01BSCCParagraphbodystyle"/>
        <w:rPr>
          <w:sz w:val="20"/>
        </w:rPr>
      </w:pPr>
      <w:r w:rsidRPr="003F65A1">
        <w:rPr>
          <w:sz w:val="20"/>
        </w:rPr>
        <w:t>Position:</w:t>
      </w:r>
    </w:p>
    <w:p w:rsidR="00E411D3" w:rsidRPr="003F65A1" w:rsidRDefault="00E411D3" w:rsidP="00E411D3">
      <w:pPr>
        <w:pStyle w:val="01BSCCParagraphbodystyle"/>
        <w:rPr>
          <w:sz w:val="20"/>
        </w:rPr>
      </w:pPr>
      <w:r w:rsidRPr="003F65A1">
        <w:rPr>
          <w:sz w:val="20"/>
        </w:rPr>
        <w:t>On b</w:t>
      </w:r>
      <w:r w:rsidR="003F65A1">
        <w:rPr>
          <w:sz w:val="20"/>
        </w:rPr>
        <w:t>ehalf of (Company/Organisation):</w:t>
      </w:r>
    </w:p>
    <w:p w:rsidR="00E411D3" w:rsidRPr="003F65A1" w:rsidRDefault="00E411D3" w:rsidP="00E411D3">
      <w:pPr>
        <w:pStyle w:val="01BSCCParagraphbodystyle"/>
        <w:rPr>
          <w:sz w:val="20"/>
        </w:rPr>
      </w:pPr>
      <w:r w:rsidRPr="003F65A1">
        <w:rPr>
          <w:sz w:val="20"/>
        </w:rPr>
        <w:tab/>
      </w:r>
    </w:p>
    <w:p w:rsidR="00E411D3" w:rsidRPr="003F65A1" w:rsidRDefault="00E411D3" w:rsidP="00E411D3">
      <w:pPr>
        <w:pStyle w:val="01BSCCParagraphbodystyle"/>
        <w:rPr>
          <w:sz w:val="20"/>
        </w:rPr>
      </w:pPr>
      <w:r w:rsidRPr="003F65A1">
        <w:rPr>
          <w:sz w:val="20"/>
        </w:rPr>
        <w:t>Telephone No:</w:t>
      </w:r>
      <w:r w:rsidRPr="003F65A1">
        <w:rPr>
          <w:sz w:val="20"/>
        </w:rPr>
        <w:tab/>
      </w:r>
    </w:p>
    <w:p w:rsidR="00E411D3" w:rsidRPr="003F65A1" w:rsidRDefault="00E411D3" w:rsidP="00E411D3">
      <w:pPr>
        <w:pStyle w:val="01BSCCParagraphbodystyle"/>
        <w:rPr>
          <w:sz w:val="20"/>
        </w:rPr>
      </w:pPr>
      <w:r w:rsidRPr="003F65A1">
        <w:rPr>
          <w:sz w:val="20"/>
        </w:rPr>
        <w:t>Email:</w:t>
      </w:r>
      <w:r w:rsidRPr="003F65A1">
        <w:rPr>
          <w:sz w:val="20"/>
        </w:rPr>
        <w:tab/>
      </w:r>
    </w:p>
    <w:p w:rsidR="00E411D3" w:rsidRPr="003F65A1" w:rsidRDefault="00E411D3" w:rsidP="00E411D3">
      <w:pPr>
        <w:pStyle w:val="01BSCCParagraphbodystyle"/>
        <w:rPr>
          <w:sz w:val="20"/>
        </w:rPr>
      </w:pPr>
      <w:r w:rsidRPr="003F65A1">
        <w:rPr>
          <w:sz w:val="20"/>
        </w:rPr>
        <w:t>Address</w:t>
      </w:r>
      <w:r w:rsidRPr="003F65A1">
        <w:rPr>
          <w:sz w:val="20"/>
        </w:rPr>
        <w:tab/>
      </w:r>
    </w:p>
    <w:p w:rsidR="00E411D3" w:rsidRDefault="00E411D3" w:rsidP="00E411D3">
      <w:pPr>
        <w:pStyle w:val="01BSCCParagraphbodystyle"/>
        <w:rPr>
          <w:sz w:val="20"/>
        </w:rPr>
      </w:pPr>
      <w:r w:rsidRPr="003F65A1">
        <w:rPr>
          <w:sz w:val="20"/>
        </w:rPr>
        <w:tab/>
      </w:r>
    </w:p>
    <w:p w:rsidR="003F65A1" w:rsidRDefault="003F65A1" w:rsidP="00E411D3">
      <w:pPr>
        <w:pStyle w:val="01BSCCParagraphbodystyle"/>
        <w:rPr>
          <w:sz w:val="20"/>
        </w:rPr>
      </w:pPr>
    </w:p>
    <w:p w:rsidR="003F65A1" w:rsidRPr="003F65A1" w:rsidRDefault="003F65A1" w:rsidP="00E411D3">
      <w:pPr>
        <w:pStyle w:val="01BSCCParagraphbodystyle"/>
        <w:rPr>
          <w:sz w:val="20"/>
        </w:rPr>
      </w:pPr>
    </w:p>
    <w:p w:rsidR="00E411D3" w:rsidRPr="003F65A1" w:rsidRDefault="00E411D3" w:rsidP="00E411D3">
      <w:pPr>
        <w:pStyle w:val="01BSCCParagraphbodystyle"/>
        <w:rPr>
          <w:sz w:val="20"/>
        </w:rPr>
      </w:pPr>
      <w:r w:rsidRPr="003F65A1">
        <w:rPr>
          <w:sz w:val="20"/>
        </w:rPr>
        <w:t>Date:</w:t>
      </w:r>
      <w:r w:rsidRPr="003F65A1">
        <w:rPr>
          <w:sz w:val="20"/>
        </w:rPr>
        <w:tab/>
      </w:r>
    </w:p>
    <w:p w:rsidR="00E411D3" w:rsidRDefault="00E411D3" w:rsidP="00E411D3">
      <w:pPr>
        <w:pStyle w:val="01BSCCParagraphbodystyle"/>
      </w:pPr>
      <w:r w:rsidRPr="003F65A1">
        <w:rPr>
          <w:sz w:val="20"/>
        </w:rPr>
        <w:t>Signed:</w:t>
      </w:r>
      <w:r>
        <w:tab/>
      </w:r>
    </w:p>
    <w:p w:rsidR="00061A7A" w:rsidRDefault="00061A7A" w:rsidP="00E411D3">
      <w:pPr>
        <w:pStyle w:val="01BSCCParagraphbodystyle"/>
      </w:pPr>
    </w:p>
    <w:p w:rsidR="00061A7A" w:rsidRDefault="00061A7A" w:rsidP="00E411D3">
      <w:pPr>
        <w:pStyle w:val="01BSCCParagraphbodystyle"/>
      </w:pPr>
    </w:p>
    <w:p w:rsidR="00E411D3" w:rsidRDefault="00BF391F" w:rsidP="00E16F27">
      <w:pPr>
        <w:pStyle w:val="01BSCCParagraphbodystyle"/>
      </w:pPr>
      <w:r>
        <w:t>------------------------</w:t>
      </w:r>
    </w:p>
    <w:p w:rsidR="0025692D" w:rsidRDefault="0025692D" w:rsidP="00BF391F">
      <w:pPr>
        <w:pStyle w:val="01BSCCParagraphbodystyle"/>
      </w:pPr>
    </w:p>
    <w:p w:rsidR="0025692D" w:rsidRDefault="0025692D" w:rsidP="00BF391F">
      <w:pPr>
        <w:pStyle w:val="01BSCCParagraphbodystyle"/>
      </w:pPr>
    </w:p>
    <w:p w:rsidR="005B4247" w:rsidRDefault="001A2B48" w:rsidP="007929A2">
      <w:pPr>
        <w:pStyle w:val="01S1CCSubhead1"/>
        <w:ind w:left="0" w:firstLine="0"/>
      </w:pPr>
      <w:bookmarkStart w:id="9" w:name="_Toc426120975"/>
      <w:r>
        <w:t>0</w:t>
      </w:r>
      <w:r w:rsidR="007929A2">
        <w:t>1 - Data in Transit P</w:t>
      </w:r>
      <w:r w:rsidR="007929A2" w:rsidRPr="007929A2">
        <w:t>rotection</w:t>
      </w:r>
      <w:bookmarkEnd w:id="9"/>
    </w:p>
    <w:p w:rsidR="00164647" w:rsidRDefault="00C81BCF" w:rsidP="00E16F27">
      <w:pPr>
        <w:pStyle w:val="01BSCCParagraphbodystyle"/>
        <w:rPr>
          <w:sz w:val="20"/>
        </w:rPr>
      </w:pPr>
      <w:r w:rsidRPr="00B70755">
        <w:rPr>
          <w:b/>
          <w:sz w:val="20"/>
        </w:rPr>
        <w:t>Consumer data transiting networks should be adequately protected against tampering and eavesdropping via a combination of network protection and encryption</w:t>
      </w:r>
      <w:r w:rsidRPr="00C81BCF">
        <w:rPr>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8"/>
      </w:tblGrid>
      <w:tr w:rsidR="008D7727" w:rsidTr="00DF0240">
        <w:tc>
          <w:tcPr>
            <w:tcW w:w="8718" w:type="dxa"/>
            <w:shd w:val="clear" w:color="auto" w:fill="auto"/>
          </w:tcPr>
          <w:p w:rsidR="008D7727" w:rsidRPr="00393662" w:rsidRDefault="008D7727" w:rsidP="00DF0240">
            <w:pPr>
              <w:pStyle w:val="01BSCCParagraphbodystyle"/>
              <w:rPr>
                <w:sz w:val="20"/>
              </w:rPr>
            </w:pPr>
            <w:r w:rsidRPr="00393662">
              <w:rPr>
                <w:sz w:val="20"/>
              </w:rPr>
              <w:t xml:space="preserve">Please state </w:t>
            </w:r>
            <w:r w:rsidR="00466C87">
              <w:rPr>
                <w:sz w:val="20"/>
              </w:rPr>
              <w:t xml:space="preserve">the </w:t>
            </w:r>
            <w:r w:rsidRPr="00393662">
              <w:rPr>
                <w:sz w:val="20"/>
              </w:rPr>
              <w:t>specifics of any encryption methods used for data in transit as a part of any solution offering by the provider. This should state exact types/versions.</w:t>
            </w:r>
          </w:p>
        </w:tc>
      </w:tr>
      <w:tr w:rsidR="008D7727" w:rsidTr="00DF0240">
        <w:tc>
          <w:tcPr>
            <w:tcW w:w="8718" w:type="dxa"/>
            <w:shd w:val="clear" w:color="auto" w:fill="auto"/>
          </w:tcPr>
          <w:p w:rsidR="008D7727" w:rsidRPr="00393662" w:rsidRDefault="008D7727" w:rsidP="00DF0240">
            <w:pPr>
              <w:pStyle w:val="01BSCCParagraphbodystyle"/>
              <w:rPr>
                <w:sz w:val="20"/>
              </w:rPr>
            </w:pPr>
          </w:p>
        </w:tc>
      </w:tr>
      <w:tr w:rsidR="008D7727" w:rsidTr="00DF0240">
        <w:tc>
          <w:tcPr>
            <w:tcW w:w="8718" w:type="dxa"/>
            <w:shd w:val="clear" w:color="auto" w:fill="auto"/>
          </w:tcPr>
          <w:p w:rsidR="008D7727" w:rsidRPr="00393662" w:rsidRDefault="00466C87" w:rsidP="00DF0240">
            <w:pPr>
              <w:pStyle w:val="01BSCCParagraphbodystyle"/>
              <w:rPr>
                <w:sz w:val="20"/>
              </w:rPr>
            </w:pPr>
            <w:r>
              <w:rPr>
                <w:sz w:val="20"/>
              </w:rPr>
              <w:t>If the use of a trusted network or assured direct connection is being proposed for t</w:t>
            </w:r>
            <w:r w:rsidR="001A2B48">
              <w:rPr>
                <w:sz w:val="20"/>
              </w:rPr>
              <w:t xml:space="preserve">he solution please provide </w:t>
            </w:r>
            <w:r>
              <w:rPr>
                <w:sz w:val="20"/>
              </w:rPr>
              <w:t>details</w:t>
            </w:r>
            <w:r w:rsidR="001A2B48">
              <w:rPr>
                <w:sz w:val="20"/>
              </w:rPr>
              <w:t xml:space="preserve"> including any assurances of the network</w:t>
            </w:r>
            <w:r>
              <w:rPr>
                <w:sz w:val="20"/>
              </w:rPr>
              <w:t>.</w:t>
            </w:r>
          </w:p>
        </w:tc>
      </w:tr>
      <w:tr w:rsidR="008D7727" w:rsidTr="00DF0240">
        <w:tc>
          <w:tcPr>
            <w:tcW w:w="8718" w:type="dxa"/>
            <w:shd w:val="clear" w:color="auto" w:fill="auto"/>
          </w:tcPr>
          <w:p w:rsidR="008D7727" w:rsidRPr="00393662" w:rsidRDefault="008D7727" w:rsidP="00DF0240">
            <w:pPr>
              <w:pStyle w:val="01BSCCParagraphbodystyle"/>
              <w:rPr>
                <w:sz w:val="20"/>
              </w:rPr>
            </w:pPr>
          </w:p>
        </w:tc>
      </w:tr>
    </w:tbl>
    <w:p w:rsidR="008D7727" w:rsidRDefault="008D7727" w:rsidP="00E16F27">
      <w:pPr>
        <w:pStyle w:val="01BSCCParagraphbodystyle"/>
        <w:rPr>
          <w:sz w:val="20"/>
        </w:rPr>
      </w:pPr>
    </w:p>
    <w:p w:rsidR="007929A2" w:rsidRDefault="00725C6C" w:rsidP="007929A2">
      <w:pPr>
        <w:pStyle w:val="01S1CCSubhead1"/>
        <w:ind w:left="0" w:firstLine="0"/>
      </w:pPr>
      <w:bookmarkStart w:id="10" w:name="_Toc426120976"/>
      <w:r>
        <w:t>0</w:t>
      </w:r>
      <w:r w:rsidR="007929A2">
        <w:t>2 - Asset Protection and R</w:t>
      </w:r>
      <w:r w:rsidR="007929A2" w:rsidRPr="007929A2">
        <w:t>esilience</w:t>
      </w:r>
      <w:bookmarkEnd w:id="10"/>
      <w:r w:rsidR="00FE2D1D">
        <w:t xml:space="preserve"> </w:t>
      </w:r>
    </w:p>
    <w:p w:rsidR="00B70755" w:rsidRDefault="00B70755" w:rsidP="007929A2">
      <w:pPr>
        <w:pStyle w:val="01BSCCParagraphbodystyle"/>
        <w:rPr>
          <w:sz w:val="20"/>
        </w:rPr>
      </w:pPr>
    </w:p>
    <w:p w:rsidR="007929A2" w:rsidRDefault="00B70755" w:rsidP="007929A2">
      <w:pPr>
        <w:pStyle w:val="01BSCCParagraphbodystyle"/>
        <w:rPr>
          <w:sz w:val="20"/>
        </w:rPr>
      </w:pPr>
      <w:r w:rsidRPr="00B70755">
        <w:rPr>
          <w:b/>
          <w:sz w:val="20"/>
        </w:rPr>
        <w:t>Consumer data, and the assets storing or processing it, should be protected against physical tampering, loss, damage or seizure</w:t>
      </w:r>
      <w:r w:rsidRPr="00B70755">
        <w:rPr>
          <w:sz w:val="20"/>
        </w:rPr>
        <w:t>.</w:t>
      </w:r>
    </w:p>
    <w:p w:rsidR="00C12092" w:rsidRDefault="00C12092" w:rsidP="007929A2">
      <w:pPr>
        <w:pStyle w:val="01BSCCParagraphbodystyle"/>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8"/>
      </w:tblGrid>
      <w:tr w:rsidR="00A27C81" w:rsidTr="00DF0240">
        <w:tc>
          <w:tcPr>
            <w:tcW w:w="8718" w:type="dxa"/>
            <w:shd w:val="clear" w:color="auto" w:fill="auto"/>
          </w:tcPr>
          <w:p w:rsidR="00A27C81" w:rsidRPr="00393662" w:rsidRDefault="00A27C81" w:rsidP="00DF0240">
            <w:pPr>
              <w:pStyle w:val="01BSCCParagraphbodystyle"/>
              <w:rPr>
                <w:sz w:val="20"/>
              </w:rPr>
            </w:pPr>
            <w:r w:rsidRPr="00393662">
              <w:rPr>
                <w:sz w:val="20"/>
              </w:rPr>
              <w:t xml:space="preserve">Please categorically state if the </w:t>
            </w:r>
            <w:r>
              <w:rPr>
                <w:sz w:val="20"/>
              </w:rPr>
              <w:t xml:space="preserve">contracted </w:t>
            </w:r>
            <w:r w:rsidRPr="00393662">
              <w:rPr>
                <w:sz w:val="20"/>
              </w:rPr>
              <w:t>provider themselves wholly own and manage the physical hosting environment</w:t>
            </w:r>
            <w:r>
              <w:rPr>
                <w:sz w:val="20"/>
              </w:rPr>
              <w:t xml:space="preserve"> including any ITC equipment or storage used</w:t>
            </w:r>
            <w:r w:rsidRPr="00393662">
              <w:rPr>
                <w:sz w:val="20"/>
              </w:rPr>
              <w:t xml:space="preserve">? If not please </w:t>
            </w:r>
            <w:r w:rsidR="00725C6C">
              <w:rPr>
                <w:sz w:val="20"/>
              </w:rPr>
              <w:t xml:space="preserve">ensure that the </w:t>
            </w:r>
            <w:r w:rsidR="00504A28">
              <w:rPr>
                <w:sz w:val="20"/>
              </w:rPr>
              <w:t>later S</w:t>
            </w:r>
            <w:r>
              <w:rPr>
                <w:sz w:val="20"/>
              </w:rPr>
              <w:t xml:space="preserve">ection </w:t>
            </w:r>
            <w:r w:rsidR="00725C6C">
              <w:rPr>
                <w:sz w:val="20"/>
              </w:rPr>
              <w:t>08 concerning supply chain security</w:t>
            </w:r>
            <w:r>
              <w:rPr>
                <w:sz w:val="20"/>
              </w:rPr>
              <w:t xml:space="preserve"> has been c</w:t>
            </w:r>
            <w:r w:rsidR="00504A28">
              <w:rPr>
                <w:sz w:val="20"/>
              </w:rPr>
              <w:t>learly populated to indicate any</w:t>
            </w:r>
            <w:r>
              <w:rPr>
                <w:sz w:val="20"/>
              </w:rPr>
              <w:t xml:space="preserve"> onward providers details.</w:t>
            </w:r>
          </w:p>
        </w:tc>
      </w:tr>
      <w:tr w:rsidR="00A27C81" w:rsidRPr="00393662" w:rsidTr="00DF0240">
        <w:tc>
          <w:tcPr>
            <w:tcW w:w="8718" w:type="dxa"/>
            <w:shd w:val="clear" w:color="auto" w:fill="auto"/>
          </w:tcPr>
          <w:p w:rsidR="00A27C81" w:rsidRPr="00393662" w:rsidRDefault="00A27C81" w:rsidP="00DF0240">
            <w:pPr>
              <w:pStyle w:val="01BSCCParagraphbodystyle"/>
              <w:rPr>
                <w:sz w:val="20"/>
              </w:rPr>
            </w:pPr>
          </w:p>
        </w:tc>
      </w:tr>
      <w:tr w:rsidR="00A27C81" w:rsidRPr="00393662" w:rsidTr="00DF0240">
        <w:tc>
          <w:tcPr>
            <w:tcW w:w="8718" w:type="dxa"/>
            <w:shd w:val="clear" w:color="auto" w:fill="auto"/>
          </w:tcPr>
          <w:p w:rsidR="00A27C81" w:rsidRPr="00393662" w:rsidRDefault="00A27C81" w:rsidP="00DF0240">
            <w:pPr>
              <w:pStyle w:val="01BSCCParagraphbodystyle"/>
              <w:rPr>
                <w:sz w:val="20"/>
              </w:rPr>
            </w:pPr>
            <w:r w:rsidRPr="00393662">
              <w:rPr>
                <w:sz w:val="20"/>
              </w:rPr>
              <w:t>Please clearly state the geographical locations of all hosting environments to be used to handle Cornwall Council</w:t>
            </w:r>
            <w:r>
              <w:rPr>
                <w:sz w:val="20"/>
              </w:rPr>
              <w:t xml:space="preserve"> data</w:t>
            </w:r>
            <w:r w:rsidRPr="00393662">
              <w:rPr>
                <w:sz w:val="20"/>
              </w:rPr>
              <w:t xml:space="preserve"> assets (this is to include any data mirroring or off-site backup techniques.)</w:t>
            </w:r>
          </w:p>
        </w:tc>
      </w:tr>
      <w:tr w:rsidR="00A27C81" w:rsidRPr="00393662" w:rsidTr="00DF0240">
        <w:tc>
          <w:tcPr>
            <w:tcW w:w="8718" w:type="dxa"/>
            <w:shd w:val="clear" w:color="auto" w:fill="auto"/>
          </w:tcPr>
          <w:p w:rsidR="00A27C81" w:rsidRPr="00393662" w:rsidRDefault="00A27C81" w:rsidP="00DF0240">
            <w:pPr>
              <w:pStyle w:val="01BSCCParagraphbodystyle"/>
              <w:rPr>
                <w:sz w:val="20"/>
              </w:rPr>
            </w:pPr>
          </w:p>
        </w:tc>
      </w:tr>
      <w:tr w:rsidR="00A27C81" w:rsidRPr="00393662" w:rsidTr="00DF0240">
        <w:tc>
          <w:tcPr>
            <w:tcW w:w="8718" w:type="dxa"/>
            <w:shd w:val="clear" w:color="auto" w:fill="auto"/>
          </w:tcPr>
          <w:p w:rsidR="00A27C81" w:rsidRPr="00393662" w:rsidRDefault="00A27C81" w:rsidP="00DF0240">
            <w:pPr>
              <w:pStyle w:val="01BSCCParagraphbodystyle"/>
              <w:rPr>
                <w:sz w:val="20"/>
              </w:rPr>
            </w:pPr>
            <w:r w:rsidRPr="00393662">
              <w:rPr>
                <w:sz w:val="20"/>
              </w:rPr>
              <w:t>Please state any recognised industry standard which the physical hosting environment is accredited to i.e. ISO/IEC 27001.</w:t>
            </w:r>
          </w:p>
        </w:tc>
      </w:tr>
      <w:tr w:rsidR="00A27C81" w:rsidRPr="00393662" w:rsidTr="00DF0240">
        <w:tc>
          <w:tcPr>
            <w:tcW w:w="8718" w:type="dxa"/>
            <w:shd w:val="clear" w:color="auto" w:fill="auto"/>
          </w:tcPr>
          <w:p w:rsidR="00A27C81" w:rsidRPr="00393662" w:rsidRDefault="00A27C81" w:rsidP="00DF0240">
            <w:pPr>
              <w:pStyle w:val="01BSCCParagraphbodystyle"/>
              <w:rPr>
                <w:sz w:val="20"/>
              </w:rPr>
            </w:pPr>
          </w:p>
        </w:tc>
      </w:tr>
      <w:tr w:rsidR="00A27C81" w:rsidRPr="00393662" w:rsidTr="00DF0240">
        <w:tc>
          <w:tcPr>
            <w:tcW w:w="8718" w:type="dxa"/>
            <w:shd w:val="clear" w:color="auto" w:fill="auto"/>
          </w:tcPr>
          <w:p w:rsidR="00A27C81" w:rsidRPr="00393662" w:rsidRDefault="00A27C81" w:rsidP="00DF0240">
            <w:pPr>
              <w:pStyle w:val="01BSCCParagraphbodystyle"/>
              <w:rPr>
                <w:sz w:val="20"/>
              </w:rPr>
            </w:pPr>
            <w:r w:rsidRPr="00393662">
              <w:rPr>
                <w:sz w:val="20"/>
              </w:rPr>
              <w:t>Please state if anyone other than the providers authorised personnel, have unescorted (physical) access to any hosting environments to be used to handle Cornwall Council assets?</w:t>
            </w:r>
          </w:p>
        </w:tc>
      </w:tr>
      <w:tr w:rsidR="00A27C81" w:rsidRPr="00393662" w:rsidTr="00DF0240">
        <w:tc>
          <w:tcPr>
            <w:tcW w:w="8718" w:type="dxa"/>
            <w:shd w:val="clear" w:color="auto" w:fill="auto"/>
          </w:tcPr>
          <w:p w:rsidR="00A27C81" w:rsidRPr="00393662" w:rsidRDefault="00A27C81" w:rsidP="00DF0240">
            <w:pPr>
              <w:pStyle w:val="01BSCCParagraphbodystyle"/>
              <w:rPr>
                <w:sz w:val="20"/>
              </w:rPr>
            </w:pPr>
          </w:p>
        </w:tc>
      </w:tr>
      <w:tr w:rsidR="00A27C81" w:rsidRPr="00393662" w:rsidTr="00DF0240">
        <w:tc>
          <w:tcPr>
            <w:tcW w:w="8718" w:type="dxa"/>
            <w:shd w:val="clear" w:color="auto" w:fill="auto"/>
          </w:tcPr>
          <w:p w:rsidR="00A27C81" w:rsidRPr="00393662" w:rsidRDefault="00A27C81" w:rsidP="00DF0240">
            <w:pPr>
              <w:pStyle w:val="01BSCCParagraphbodystyle"/>
              <w:rPr>
                <w:sz w:val="20"/>
              </w:rPr>
            </w:pPr>
            <w:r w:rsidRPr="00393662">
              <w:rPr>
                <w:sz w:val="20"/>
              </w:rPr>
              <w:t xml:space="preserve">How often are physical access rights reviewed and how do you control and monitor personnel (including third parties) who access any hosting environments to be used </w:t>
            </w:r>
            <w:r w:rsidRPr="00393662">
              <w:rPr>
                <w:sz w:val="20"/>
              </w:rPr>
              <w:lastRenderedPageBreak/>
              <w:t>to handle Cornwall Council assets?</w:t>
            </w:r>
          </w:p>
        </w:tc>
      </w:tr>
      <w:tr w:rsidR="00A27C81" w:rsidRPr="00393662" w:rsidTr="00DF0240">
        <w:tc>
          <w:tcPr>
            <w:tcW w:w="8718" w:type="dxa"/>
            <w:shd w:val="clear" w:color="auto" w:fill="auto"/>
          </w:tcPr>
          <w:p w:rsidR="00A27C81" w:rsidRPr="00393662" w:rsidRDefault="00A27C81" w:rsidP="00DF0240">
            <w:pPr>
              <w:pStyle w:val="01BSCCParagraphbodystyle"/>
              <w:rPr>
                <w:sz w:val="20"/>
              </w:rPr>
            </w:pPr>
          </w:p>
        </w:tc>
      </w:tr>
      <w:tr w:rsidR="00A27C81" w:rsidRPr="00393662" w:rsidTr="00DF0240">
        <w:tc>
          <w:tcPr>
            <w:tcW w:w="8718" w:type="dxa"/>
            <w:shd w:val="clear" w:color="auto" w:fill="auto"/>
          </w:tcPr>
          <w:p w:rsidR="00A27C81" w:rsidRPr="00393662" w:rsidRDefault="00A27C81" w:rsidP="00DF0240">
            <w:pPr>
              <w:pStyle w:val="01BSCCParagraphbodystyle"/>
              <w:rPr>
                <w:sz w:val="20"/>
              </w:rPr>
            </w:pPr>
            <w:r w:rsidRPr="00393662">
              <w:rPr>
                <w:sz w:val="20"/>
              </w:rPr>
              <w:t>Please categorically state all mechanisms in place (i.e. swipe, smartcard, biometric, CCTV, alarms) to deter, prevent and alert of any unauthorised physical access.</w:t>
            </w:r>
          </w:p>
        </w:tc>
      </w:tr>
      <w:tr w:rsidR="00A27C81" w:rsidRPr="00393662" w:rsidTr="00DF0240">
        <w:tc>
          <w:tcPr>
            <w:tcW w:w="8718" w:type="dxa"/>
            <w:shd w:val="clear" w:color="auto" w:fill="auto"/>
          </w:tcPr>
          <w:p w:rsidR="00A27C81" w:rsidRPr="00393662" w:rsidRDefault="00A27C81" w:rsidP="00DF0240">
            <w:pPr>
              <w:pStyle w:val="01BSCCParagraphbodystyle"/>
              <w:rPr>
                <w:sz w:val="20"/>
              </w:rPr>
            </w:pPr>
          </w:p>
        </w:tc>
      </w:tr>
      <w:tr w:rsidR="00A27C81" w:rsidRPr="00393662" w:rsidTr="00DF0240">
        <w:tc>
          <w:tcPr>
            <w:tcW w:w="8718" w:type="dxa"/>
            <w:shd w:val="clear" w:color="auto" w:fill="auto"/>
          </w:tcPr>
          <w:p w:rsidR="00A27C81" w:rsidRPr="00393662" w:rsidRDefault="00A27C81" w:rsidP="00DF0240">
            <w:pPr>
              <w:pStyle w:val="01BSCCParagraphbodystyle"/>
              <w:rPr>
                <w:sz w:val="20"/>
              </w:rPr>
            </w:pPr>
            <w:r w:rsidRPr="00393662">
              <w:rPr>
                <w:sz w:val="20"/>
              </w:rPr>
              <w:t>Is there an up-to-date physical inventory of all items in any hosting environments to be used to handle Cornwall Council assets and how often are equipment audits carried out to monitor for unauthorised equipment removal or arrival/installation?</w:t>
            </w:r>
          </w:p>
        </w:tc>
      </w:tr>
      <w:tr w:rsidR="00A27C81" w:rsidRPr="00393662" w:rsidTr="00DF0240">
        <w:tc>
          <w:tcPr>
            <w:tcW w:w="8718" w:type="dxa"/>
            <w:shd w:val="clear" w:color="auto" w:fill="auto"/>
          </w:tcPr>
          <w:p w:rsidR="00A27C81" w:rsidRPr="00393662" w:rsidRDefault="00A27C81" w:rsidP="00DF0240">
            <w:pPr>
              <w:pStyle w:val="01BSCCParagraphbodystyle"/>
              <w:rPr>
                <w:sz w:val="20"/>
              </w:rPr>
            </w:pPr>
          </w:p>
        </w:tc>
      </w:tr>
      <w:tr w:rsidR="00A27C81" w:rsidRPr="00393662" w:rsidTr="00DF0240">
        <w:tc>
          <w:tcPr>
            <w:tcW w:w="8718" w:type="dxa"/>
            <w:shd w:val="clear" w:color="auto" w:fill="auto"/>
          </w:tcPr>
          <w:p w:rsidR="00A27C81" w:rsidRPr="00393662" w:rsidRDefault="00A27C81" w:rsidP="00DF0240">
            <w:pPr>
              <w:pStyle w:val="01BSCCParagraphbodystyle"/>
              <w:rPr>
                <w:sz w:val="20"/>
              </w:rPr>
            </w:pPr>
            <w:r w:rsidRPr="00393662">
              <w:rPr>
                <w:sz w:val="20"/>
              </w:rPr>
              <w:t>How often are checks made to ensure that the physical hosting environment complies with appropriate legal and regulatory requirements?</w:t>
            </w:r>
          </w:p>
        </w:tc>
      </w:tr>
      <w:tr w:rsidR="00A27C81" w:rsidRPr="00393662" w:rsidTr="00DF0240">
        <w:tc>
          <w:tcPr>
            <w:tcW w:w="8718" w:type="dxa"/>
            <w:shd w:val="clear" w:color="auto" w:fill="auto"/>
          </w:tcPr>
          <w:p w:rsidR="00A27C81" w:rsidRPr="00393662" w:rsidRDefault="00A27C81" w:rsidP="00DF0240">
            <w:pPr>
              <w:pStyle w:val="01BSCCParagraphbodystyle"/>
              <w:rPr>
                <w:sz w:val="20"/>
              </w:rPr>
            </w:pPr>
          </w:p>
        </w:tc>
      </w:tr>
      <w:tr w:rsidR="00C12092" w:rsidRPr="00393662" w:rsidTr="00C12092">
        <w:tc>
          <w:tcPr>
            <w:tcW w:w="8718" w:type="dxa"/>
            <w:tcBorders>
              <w:top w:val="single" w:sz="4" w:space="0" w:color="auto"/>
              <w:left w:val="single" w:sz="4" w:space="0" w:color="auto"/>
              <w:bottom w:val="single" w:sz="4" w:space="0" w:color="auto"/>
              <w:right w:val="single" w:sz="4" w:space="0" w:color="auto"/>
            </w:tcBorders>
            <w:shd w:val="clear" w:color="auto" w:fill="auto"/>
          </w:tcPr>
          <w:p w:rsidR="00C12092" w:rsidRPr="00393662" w:rsidRDefault="00C12092" w:rsidP="007A39E1">
            <w:pPr>
              <w:pStyle w:val="01BSCCParagraphbodystyle"/>
              <w:rPr>
                <w:sz w:val="20"/>
              </w:rPr>
            </w:pPr>
            <w:r>
              <w:rPr>
                <w:sz w:val="20"/>
              </w:rPr>
              <w:t>Council</w:t>
            </w:r>
            <w:r w:rsidRPr="00C12092">
              <w:rPr>
                <w:sz w:val="20"/>
              </w:rPr>
              <w:t xml:space="preserve"> data should be protected when stored on any type of media or storage within a service to ensure that it is not accessible by local unauthorised parties</w:t>
            </w:r>
            <w:r>
              <w:rPr>
                <w:sz w:val="20"/>
              </w:rPr>
              <w:t>.</w:t>
            </w:r>
            <w:r w:rsidRPr="00C12092">
              <w:rPr>
                <w:sz w:val="20"/>
              </w:rPr>
              <w:t xml:space="preserve"> </w:t>
            </w:r>
            <w:r w:rsidRPr="00393662">
              <w:rPr>
                <w:sz w:val="20"/>
              </w:rPr>
              <w:t>Please state specifics of any encryption methods used for data in storage as a part of any solution offering by the provider. This should state exact types/versions.</w:t>
            </w:r>
          </w:p>
        </w:tc>
      </w:tr>
      <w:tr w:rsidR="00C12092" w:rsidRPr="00393662" w:rsidTr="00C12092">
        <w:tc>
          <w:tcPr>
            <w:tcW w:w="8718" w:type="dxa"/>
            <w:tcBorders>
              <w:top w:val="single" w:sz="4" w:space="0" w:color="auto"/>
              <w:left w:val="single" w:sz="4" w:space="0" w:color="auto"/>
              <w:bottom w:val="single" w:sz="4" w:space="0" w:color="auto"/>
              <w:right w:val="single" w:sz="4" w:space="0" w:color="auto"/>
            </w:tcBorders>
            <w:shd w:val="clear" w:color="auto" w:fill="auto"/>
          </w:tcPr>
          <w:p w:rsidR="00C12092" w:rsidRPr="00393662" w:rsidRDefault="00C12092" w:rsidP="007A39E1">
            <w:pPr>
              <w:pStyle w:val="01BSCCParagraphbodystyle"/>
              <w:rPr>
                <w:sz w:val="20"/>
              </w:rPr>
            </w:pPr>
          </w:p>
        </w:tc>
      </w:tr>
      <w:tr w:rsidR="00AB04ED" w:rsidRPr="00393662" w:rsidTr="00AB04ED">
        <w:tc>
          <w:tcPr>
            <w:tcW w:w="8718" w:type="dxa"/>
            <w:tcBorders>
              <w:top w:val="single" w:sz="4" w:space="0" w:color="auto"/>
              <w:left w:val="single" w:sz="4" w:space="0" w:color="auto"/>
              <w:bottom w:val="single" w:sz="4" w:space="0" w:color="auto"/>
              <w:right w:val="single" w:sz="4" w:space="0" w:color="auto"/>
            </w:tcBorders>
            <w:shd w:val="clear" w:color="auto" w:fill="auto"/>
          </w:tcPr>
          <w:p w:rsidR="00AB04ED" w:rsidRPr="00393662" w:rsidRDefault="00AB04ED" w:rsidP="00AB04ED">
            <w:pPr>
              <w:pStyle w:val="01BSCCParagraphbodystyle"/>
              <w:rPr>
                <w:sz w:val="20"/>
              </w:rPr>
            </w:pPr>
            <w:r w:rsidRPr="00393662">
              <w:rPr>
                <w:sz w:val="20"/>
              </w:rPr>
              <w:t>Please state processes are in place for secure disposal of information held by the provider once no longer required</w:t>
            </w:r>
            <w:r>
              <w:rPr>
                <w:sz w:val="20"/>
              </w:rPr>
              <w:t xml:space="preserve"> or requested to be securely deleted by the Council</w:t>
            </w:r>
            <w:r w:rsidRPr="00393662">
              <w:rPr>
                <w:sz w:val="20"/>
              </w:rPr>
              <w:t xml:space="preserve">. Specifically state the </w:t>
            </w:r>
            <w:r>
              <w:rPr>
                <w:sz w:val="20"/>
              </w:rPr>
              <w:t>solution</w:t>
            </w:r>
            <w:r w:rsidRPr="00393662">
              <w:rPr>
                <w:sz w:val="20"/>
              </w:rPr>
              <w:t xml:space="preserve"> and technique usage of any sanitisation tools.</w:t>
            </w:r>
          </w:p>
        </w:tc>
      </w:tr>
      <w:tr w:rsidR="00AB04ED" w:rsidRPr="00393662" w:rsidTr="00AB04ED">
        <w:tc>
          <w:tcPr>
            <w:tcW w:w="8718" w:type="dxa"/>
            <w:tcBorders>
              <w:top w:val="single" w:sz="4" w:space="0" w:color="auto"/>
              <w:left w:val="single" w:sz="4" w:space="0" w:color="auto"/>
              <w:bottom w:val="single" w:sz="4" w:space="0" w:color="auto"/>
              <w:right w:val="single" w:sz="4" w:space="0" w:color="auto"/>
            </w:tcBorders>
            <w:shd w:val="clear" w:color="auto" w:fill="auto"/>
          </w:tcPr>
          <w:p w:rsidR="00AB04ED" w:rsidRPr="00393662" w:rsidRDefault="00AB04ED" w:rsidP="007A39E1">
            <w:pPr>
              <w:pStyle w:val="01BSCCParagraphbodystyle"/>
              <w:rPr>
                <w:sz w:val="20"/>
              </w:rPr>
            </w:pPr>
          </w:p>
        </w:tc>
      </w:tr>
      <w:tr w:rsidR="00AB04ED" w:rsidRPr="00393662" w:rsidTr="00AB04ED">
        <w:tc>
          <w:tcPr>
            <w:tcW w:w="8718" w:type="dxa"/>
            <w:tcBorders>
              <w:top w:val="single" w:sz="4" w:space="0" w:color="auto"/>
              <w:left w:val="single" w:sz="4" w:space="0" w:color="auto"/>
              <w:bottom w:val="single" w:sz="4" w:space="0" w:color="auto"/>
              <w:right w:val="single" w:sz="4" w:space="0" w:color="auto"/>
            </w:tcBorders>
            <w:shd w:val="clear" w:color="auto" w:fill="auto"/>
          </w:tcPr>
          <w:p w:rsidR="00140750" w:rsidRPr="00140750" w:rsidRDefault="00140750" w:rsidP="00140750">
            <w:pPr>
              <w:pStyle w:val="01BSCCParagraphbodystyle"/>
              <w:rPr>
                <w:sz w:val="20"/>
              </w:rPr>
            </w:pPr>
            <w:r>
              <w:rPr>
                <w:sz w:val="20"/>
              </w:rPr>
              <w:t>Once equipment used to deliver the</w:t>
            </w:r>
            <w:r w:rsidRPr="00140750">
              <w:rPr>
                <w:sz w:val="20"/>
              </w:rPr>
              <w:t xml:space="preserve"> service reaches the end of its useful life, it should be disposed of in a way that does not compromise the sec</w:t>
            </w:r>
            <w:r>
              <w:rPr>
                <w:sz w:val="20"/>
              </w:rPr>
              <w:t>urity of the service or Council</w:t>
            </w:r>
            <w:r w:rsidRPr="00140750">
              <w:rPr>
                <w:sz w:val="20"/>
              </w:rPr>
              <w:t xml:space="preserve"> data stored in the service.</w:t>
            </w:r>
            <w:r>
              <w:rPr>
                <w:sz w:val="20"/>
              </w:rPr>
              <w:t xml:space="preserve"> Specifically:</w:t>
            </w:r>
          </w:p>
          <w:p w:rsidR="00140750" w:rsidRPr="00140750" w:rsidRDefault="00140750" w:rsidP="00140750">
            <w:pPr>
              <w:pStyle w:val="01BSCCParagraphbodystyle"/>
              <w:rPr>
                <w:sz w:val="20"/>
              </w:rPr>
            </w:pPr>
            <w:r w:rsidRPr="00140750">
              <w:rPr>
                <w:sz w:val="20"/>
              </w:rPr>
              <w:t>•All equipment</w:t>
            </w:r>
            <w:r>
              <w:rPr>
                <w:sz w:val="20"/>
              </w:rPr>
              <w:t xml:space="preserve"> potentially containing Council</w:t>
            </w:r>
            <w:r w:rsidRPr="00140750">
              <w:rPr>
                <w:sz w:val="20"/>
              </w:rPr>
              <w:t xml:space="preserve"> data, credentials, or configuration information for the service is identified at the end of its life (or prior to being recycled).</w:t>
            </w:r>
          </w:p>
          <w:p w:rsidR="00140750" w:rsidRPr="00140750" w:rsidRDefault="00140750" w:rsidP="00140750">
            <w:pPr>
              <w:pStyle w:val="01BSCCParagraphbodystyle"/>
              <w:rPr>
                <w:sz w:val="20"/>
              </w:rPr>
            </w:pPr>
            <w:r w:rsidRPr="00140750">
              <w:rPr>
                <w:sz w:val="20"/>
              </w:rPr>
              <w:t>•Any components containing sensitive data are sanitised, removed or destroyed as appropriate.</w:t>
            </w:r>
          </w:p>
          <w:p w:rsidR="00AB04ED" w:rsidRDefault="00140750" w:rsidP="00140750">
            <w:pPr>
              <w:pStyle w:val="01BSCCParagraphbodystyle"/>
              <w:rPr>
                <w:sz w:val="20"/>
              </w:rPr>
            </w:pPr>
            <w:r w:rsidRPr="00140750">
              <w:rPr>
                <w:sz w:val="20"/>
              </w:rPr>
              <w:t>•Accounts or credentials specific to redundant equipment are revoked to reduce their value to an attacker.</w:t>
            </w:r>
          </w:p>
          <w:p w:rsidR="00140750" w:rsidRPr="00393662" w:rsidRDefault="00140750" w:rsidP="00140750">
            <w:pPr>
              <w:pStyle w:val="01BSCCParagraphbodystyle"/>
              <w:rPr>
                <w:sz w:val="20"/>
              </w:rPr>
            </w:pPr>
            <w:r>
              <w:rPr>
                <w:sz w:val="20"/>
              </w:rPr>
              <w:t>Please verify this and state where this may be carried out by a third party.</w:t>
            </w:r>
          </w:p>
        </w:tc>
      </w:tr>
      <w:tr w:rsidR="00AB04ED" w:rsidRPr="00393662" w:rsidTr="00AB04ED">
        <w:tc>
          <w:tcPr>
            <w:tcW w:w="8718" w:type="dxa"/>
            <w:tcBorders>
              <w:top w:val="single" w:sz="4" w:space="0" w:color="auto"/>
              <w:left w:val="single" w:sz="4" w:space="0" w:color="auto"/>
              <w:bottom w:val="single" w:sz="4" w:space="0" w:color="auto"/>
              <w:right w:val="single" w:sz="4" w:space="0" w:color="auto"/>
            </w:tcBorders>
            <w:shd w:val="clear" w:color="auto" w:fill="auto"/>
          </w:tcPr>
          <w:p w:rsidR="00AB04ED" w:rsidRPr="00393662" w:rsidRDefault="00AB04ED" w:rsidP="007A39E1">
            <w:pPr>
              <w:pStyle w:val="01BSCCParagraphbodystyle"/>
              <w:rPr>
                <w:sz w:val="20"/>
              </w:rPr>
            </w:pPr>
          </w:p>
        </w:tc>
      </w:tr>
      <w:tr w:rsidR="001B474A" w:rsidRPr="00393662" w:rsidTr="001B474A">
        <w:tc>
          <w:tcPr>
            <w:tcW w:w="8718" w:type="dxa"/>
            <w:tcBorders>
              <w:top w:val="single" w:sz="4" w:space="0" w:color="auto"/>
              <w:left w:val="single" w:sz="4" w:space="0" w:color="auto"/>
              <w:bottom w:val="single" w:sz="4" w:space="0" w:color="auto"/>
              <w:right w:val="single" w:sz="4" w:space="0" w:color="auto"/>
            </w:tcBorders>
            <w:shd w:val="clear" w:color="auto" w:fill="auto"/>
          </w:tcPr>
          <w:p w:rsidR="001B474A" w:rsidRPr="00393662" w:rsidRDefault="001B474A" w:rsidP="00DF0240">
            <w:pPr>
              <w:pStyle w:val="01BSCCParagraphbodystyle"/>
              <w:rPr>
                <w:sz w:val="20"/>
              </w:rPr>
            </w:pPr>
            <w:r w:rsidRPr="00393662">
              <w:rPr>
                <w:sz w:val="20"/>
              </w:rPr>
              <w:t>Please provide any supporting documentation to detail and evidence measures in place to ensure that environmental issues do not cause an interruption to service?</w:t>
            </w:r>
          </w:p>
          <w:p w:rsidR="001B474A" w:rsidRPr="00393662" w:rsidRDefault="001B474A" w:rsidP="00DF0240">
            <w:pPr>
              <w:pStyle w:val="01BSCCParagraphbodystyle"/>
              <w:rPr>
                <w:sz w:val="20"/>
              </w:rPr>
            </w:pPr>
            <w:r w:rsidRPr="00393662">
              <w:rPr>
                <w:sz w:val="20"/>
              </w:rPr>
              <w:t>This should include but may not be limited to the following considerations:</w:t>
            </w:r>
          </w:p>
        </w:tc>
      </w:tr>
      <w:tr w:rsidR="001B474A" w:rsidRPr="00BE4534" w:rsidTr="001B474A">
        <w:tc>
          <w:tcPr>
            <w:tcW w:w="8718" w:type="dxa"/>
            <w:tcBorders>
              <w:top w:val="single" w:sz="4" w:space="0" w:color="auto"/>
              <w:left w:val="single" w:sz="4" w:space="0" w:color="auto"/>
              <w:bottom w:val="single" w:sz="4" w:space="0" w:color="auto"/>
              <w:right w:val="single" w:sz="4" w:space="0" w:color="auto"/>
            </w:tcBorders>
            <w:shd w:val="clear" w:color="auto" w:fill="auto"/>
          </w:tcPr>
          <w:p w:rsidR="001B474A" w:rsidRPr="001B474A" w:rsidRDefault="001B474A" w:rsidP="00DF0240">
            <w:pPr>
              <w:pStyle w:val="01BSCCParagraphbodystyle"/>
              <w:rPr>
                <w:sz w:val="20"/>
              </w:rPr>
            </w:pPr>
          </w:p>
          <w:p w:rsidR="001B474A" w:rsidRPr="00393662" w:rsidRDefault="001B474A" w:rsidP="00DF0240">
            <w:pPr>
              <w:pStyle w:val="01BSCCParagraphbodystyle"/>
              <w:numPr>
                <w:ilvl w:val="0"/>
                <w:numId w:val="39"/>
              </w:numPr>
              <w:rPr>
                <w:sz w:val="20"/>
              </w:rPr>
            </w:pPr>
            <w:r w:rsidRPr="00393662">
              <w:rPr>
                <w:sz w:val="20"/>
              </w:rPr>
              <w:t>Methods used to prevent or protect from fire, flood or other environmental damage</w:t>
            </w:r>
          </w:p>
          <w:p w:rsidR="001B474A" w:rsidRPr="00393662" w:rsidRDefault="001B474A" w:rsidP="00DF0240">
            <w:pPr>
              <w:pStyle w:val="01BSCCParagraphbodystyle"/>
              <w:numPr>
                <w:ilvl w:val="0"/>
                <w:numId w:val="39"/>
              </w:numPr>
              <w:rPr>
                <w:sz w:val="20"/>
              </w:rPr>
            </w:pPr>
            <w:r w:rsidRPr="00393662">
              <w:rPr>
                <w:sz w:val="20"/>
              </w:rPr>
              <w:t xml:space="preserve">Continuity arrangements for utilities outages or interruption </w:t>
            </w:r>
          </w:p>
          <w:p w:rsidR="001B474A" w:rsidRPr="00393662" w:rsidRDefault="001B474A" w:rsidP="00DF0240">
            <w:pPr>
              <w:pStyle w:val="01BSCCParagraphbodystyle"/>
              <w:numPr>
                <w:ilvl w:val="0"/>
                <w:numId w:val="39"/>
              </w:numPr>
              <w:rPr>
                <w:sz w:val="20"/>
              </w:rPr>
            </w:pPr>
            <w:r w:rsidRPr="00393662">
              <w:rPr>
                <w:sz w:val="20"/>
              </w:rPr>
              <w:t>Temperature and humidity in the data centre</w:t>
            </w:r>
          </w:p>
          <w:p w:rsidR="001B474A" w:rsidRPr="00393662" w:rsidRDefault="001B474A" w:rsidP="00DF0240">
            <w:pPr>
              <w:pStyle w:val="01BSCCParagraphbodystyle"/>
              <w:numPr>
                <w:ilvl w:val="0"/>
                <w:numId w:val="39"/>
              </w:numPr>
              <w:rPr>
                <w:sz w:val="20"/>
              </w:rPr>
            </w:pPr>
            <w:r w:rsidRPr="00393662">
              <w:rPr>
                <w:sz w:val="20"/>
              </w:rPr>
              <w:t>Air-conditioning considerations and monitoring</w:t>
            </w:r>
          </w:p>
          <w:p w:rsidR="001B474A" w:rsidRPr="001B474A" w:rsidRDefault="001B474A" w:rsidP="00DF0240">
            <w:pPr>
              <w:pStyle w:val="01BSCCParagraphbodystyle"/>
              <w:numPr>
                <w:ilvl w:val="0"/>
                <w:numId w:val="39"/>
              </w:numPr>
              <w:rPr>
                <w:sz w:val="20"/>
              </w:rPr>
            </w:pPr>
            <w:r w:rsidRPr="00393662">
              <w:rPr>
                <w:sz w:val="20"/>
              </w:rPr>
              <w:t>Stand-alone or failover generators in the event of a power failure</w:t>
            </w:r>
          </w:p>
        </w:tc>
      </w:tr>
      <w:tr w:rsidR="001349F4" w:rsidTr="00DF0240">
        <w:tc>
          <w:tcPr>
            <w:tcW w:w="8718" w:type="dxa"/>
            <w:shd w:val="clear" w:color="auto" w:fill="auto"/>
          </w:tcPr>
          <w:p w:rsidR="001349F4" w:rsidRPr="00393662" w:rsidRDefault="001349F4" w:rsidP="00DF0240">
            <w:pPr>
              <w:pStyle w:val="01BSCCParagraphbodystyle"/>
              <w:rPr>
                <w:sz w:val="20"/>
              </w:rPr>
            </w:pPr>
            <w:r w:rsidRPr="00393662">
              <w:rPr>
                <w:sz w:val="20"/>
              </w:rPr>
              <w:t>If agreed as part of the service - detail policies and procedures for backup. This should include procedures for the management of removable media and methods for securely destroying media no longer required.</w:t>
            </w:r>
          </w:p>
        </w:tc>
      </w:tr>
      <w:tr w:rsidR="001349F4" w:rsidTr="00DF0240">
        <w:tc>
          <w:tcPr>
            <w:tcW w:w="8718" w:type="dxa"/>
            <w:shd w:val="clear" w:color="auto" w:fill="auto"/>
          </w:tcPr>
          <w:p w:rsidR="001349F4" w:rsidRPr="00393662" w:rsidRDefault="001349F4" w:rsidP="00DF0240">
            <w:pPr>
              <w:pStyle w:val="01BSCCParagraphbodystyle"/>
              <w:rPr>
                <w:sz w:val="20"/>
              </w:rPr>
            </w:pPr>
          </w:p>
        </w:tc>
      </w:tr>
      <w:tr w:rsidR="001349F4" w:rsidTr="00DF0240">
        <w:tc>
          <w:tcPr>
            <w:tcW w:w="8718" w:type="dxa"/>
            <w:shd w:val="clear" w:color="auto" w:fill="auto"/>
          </w:tcPr>
          <w:p w:rsidR="001349F4" w:rsidRPr="00393662" w:rsidRDefault="001349F4" w:rsidP="00DF0240">
            <w:pPr>
              <w:pStyle w:val="01BSCCParagraphbodystyle"/>
              <w:rPr>
                <w:sz w:val="20"/>
              </w:rPr>
            </w:pPr>
            <w:r w:rsidRPr="00393662">
              <w:rPr>
                <w:sz w:val="20"/>
              </w:rPr>
              <w:t>Detail all measures in place, including any encryption methods used to protect data backed up from unauthorised access.</w:t>
            </w:r>
          </w:p>
        </w:tc>
      </w:tr>
      <w:tr w:rsidR="001349F4" w:rsidTr="00DF0240">
        <w:tc>
          <w:tcPr>
            <w:tcW w:w="8718" w:type="dxa"/>
            <w:shd w:val="clear" w:color="auto" w:fill="auto"/>
          </w:tcPr>
          <w:p w:rsidR="001349F4" w:rsidRPr="00393662" w:rsidRDefault="001349F4" w:rsidP="00DF0240">
            <w:pPr>
              <w:pStyle w:val="01BSCCParagraphbodystyle"/>
              <w:rPr>
                <w:sz w:val="20"/>
              </w:rPr>
            </w:pPr>
          </w:p>
        </w:tc>
      </w:tr>
      <w:tr w:rsidR="001349F4" w:rsidTr="00DF0240">
        <w:tc>
          <w:tcPr>
            <w:tcW w:w="8718" w:type="dxa"/>
            <w:shd w:val="clear" w:color="auto" w:fill="auto"/>
          </w:tcPr>
          <w:p w:rsidR="001349F4" w:rsidRPr="00393662" w:rsidRDefault="001349F4" w:rsidP="00DF0240">
            <w:pPr>
              <w:pStyle w:val="01BSCCParagraphbodystyle"/>
              <w:rPr>
                <w:sz w:val="20"/>
              </w:rPr>
            </w:pPr>
            <w:r w:rsidRPr="00393662">
              <w:rPr>
                <w:sz w:val="20"/>
              </w:rPr>
              <w:t>What are the RPO (recovery point objective) and RTO (recovery time objective) or equivalent for services? Detail according to the criticality of the service.</w:t>
            </w:r>
          </w:p>
        </w:tc>
      </w:tr>
      <w:tr w:rsidR="001349F4" w:rsidTr="00DF0240">
        <w:tc>
          <w:tcPr>
            <w:tcW w:w="8718" w:type="dxa"/>
            <w:shd w:val="clear" w:color="auto" w:fill="auto"/>
          </w:tcPr>
          <w:p w:rsidR="001349F4" w:rsidRPr="00393662" w:rsidRDefault="001349F4" w:rsidP="00DF0240">
            <w:pPr>
              <w:pStyle w:val="01BSCCParagraphbodystyle"/>
              <w:rPr>
                <w:sz w:val="20"/>
              </w:rPr>
            </w:pPr>
          </w:p>
        </w:tc>
      </w:tr>
      <w:tr w:rsidR="001349F4" w:rsidTr="00DF0240">
        <w:tc>
          <w:tcPr>
            <w:tcW w:w="8718" w:type="dxa"/>
            <w:shd w:val="clear" w:color="auto" w:fill="auto"/>
          </w:tcPr>
          <w:p w:rsidR="001349F4" w:rsidRPr="00393662" w:rsidRDefault="001349F4" w:rsidP="00DF0240">
            <w:pPr>
              <w:pStyle w:val="01BSCCParagraphbodystyle"/>
              <w:rPr>
                <w:sz w:val="20"/>
              </w:rPr>
            </w:pPr>
            <w:r w:rsidRPr="00393662">
              <w:rPr>
                <w:sz w:val="20"/>
              </w:rPr>
              <w:t>Are information security activities appropriately addressed in the restoration process?</w:t>
            </w:r>
          </w:p>
        </w:tc>
      </w:tr>
      <w:tr w:rsidR="001349F4" w:rsidTr="00DF0240">
        <w:tc>
          <w:tcPr>
            <w:tcW w:w="8718" w:type="dxa"/>
            <w:shd w:val="clear" w:color="auto" w:fill="auto"/>
          </w:tcPr>
          <w:p w:rsidR="001349F4" w:rsidRPr="00393662" w:rsidRDefault="001349F4" w:rsidP="00DF0240">
            <w:pPr>
              <w:pStyle w:val="01BSCCParagraphbodystyle"/>
              <w:rPr>
                <w:sz w:val="20"/>
              </w:rPr>
            </w:pPr>
          </w:p>
        </w:tc>
      </w:tr>
      <w:tr w:rsidR="001349F4" w:rsidTr="00DF0240">
        <w:tc>
          <w:tcPr>
            <w:tcW w:w="8718" w:type="dxa"/>
            <w:shd w:val="clear" w:color="auto" w:fill="auto"/>
          </w:tcPr>
          <w:p w:rsidR="001349F4" w:rsidRPr="00393662" w:rsidRDefault="001349F4" w:rsidP="00DF0240">
            <w:pPr>
              <w:pStyle w:val="01BSCCParagraphbodystyle"/>
              <w:rPr>
                <w:sz w:val="20"/>
              </w:rPr>
            </w:pPr>
            <w:r w:rsidRPr="00393662">
              <w:rPr>
                <w:sz w:val="20"/>
              </w:rPr>
              <w:t>What are the lines of communication to end customers in the event of a disruption?</w:t>
            </w:r>
          </w:p>
        </w:tc>
      </w:tr>
      <w:tr w:rsidR="001349F4" w:rsidTr="00DF0240">
        <w:tc>
          <w:tcPr>
            <w:tcW w:w="8718" w:type="dxa"/>
            <w:shd w:val="clear" w:color="auto" w:fill="auto"/>
          </w:tcPr>
          <w:p w:rsidR="001349F4" w:rsidRPr="00393662" w:rsidRDefault="001349F4" w:rsidP="00DF0240">
            <w:pPr>
              <w:pStyle w:val="01BSCCParagraphbodystyle"/>
              <w:rPr>
                <w:sz w:val="20"/>
              </w:rPr>
            </w:pPr>
          </w:p>
        </w:tc>
      </w:tr>
      <w:tr w:rsidR="001349F4" w:rsidTr="00DF0240">
        <w:tc>
          <w:tcPr>
            <w:tcW w:w="8718" w:type="dxa"/>
            <w:shd w:val="clear" w:color="auto" w:fill="auto"/>
          </w:tcPr>
          <w:p w:rsidR="001349F4" w:rsidRPr="00393662" w:rsidRDefault="001349F4" w:rsidP="00DF0240">
            <w:pPr>
              <w:pStyle w:val="01BSCCParagraphbodystyle"/>
              <w:rPr>
                <w:sz w:val="20"/>
              </w:rPr>
            </w:pPr>
            <w:r w:rsidRPr="00393662">
              <w:rPr>
                <w:sz w:val="20"/>
              </w:rPr>
              <w:t>Are the roles and responsibilities of teams clearly identified when dealing with a disruption?</w:t>
            </w:r>
          </w:p>
        </w:tc>
      </w:tr>
      <w:tr w:rsidR="001349F4" w:rsidTr="00DF0240">
        <w:tc>
          <w:tcPr>
            <w:tcW w:w="8718" w:type="dxa"/>
            <w:shd w:val="clear" w:color="auto" w:fill="auto"/>
          </w:tcPr>
          <w:p w:rsidR="001349F4" w:rsidRPr="00393662" w:rsidRDefault="001349F4" w:rsidP="00DF0240">
            <w:pPr>
              <w:pStyle w:val="01BSCCParagraphbodystyle"/>
              <w:rPr>
                <w:sz w:val="20"/>
              </w:rPr>
            </w:pPr>
          </w:p>
        </w:tc>
      </w:tr>
      <w:tr w:rsidR="001349F4" w:rsidTr="00DF0240">
        <w:tc>
          <w:tcPr>
            <w:tcW w:w="8718" w:type="dxa"/>
            <w:shd w:val="clear" w:color="auto" w:fill="auto"/>
          </w:tcPr>
          <w:p w:rsidR="001349F4" w:rsidRPr="00393662" w:rsidRDefault="001349F4" w:rsidP="00DF0240">
            <w:pPr>
              <w:pStyle w:val="01BSCCParagraphbodystyle"/>
              <w:rPr>
                <w:sz w:val="20"/>
              </w:rPr>
            </w:pPr>
            <w:r w:rsidRPr="00393662">
              <w:rPr>
                <w:sz w:val="20"/>
              </w:rPr>
              <w:t>Has the provider categorised the priority for recovery, and what would be our relative priority (the end customer) to be restored? Note: this may be a category (HIGH/MED/LOW).</w:t>
            </w:r>
          </w:p>
        </w:tc>
      </w:tr>
      <w:tr w:rsidR="001349F4" w:rsidTr="00DF0240">
        <w:tc>
          <w:tcPr>
            <w:tcW w:w="8718" w:type="dxa"/>
            <w:shd w:val="clear" w:color="auto" w:fill="auto"/>
          </w:tcPr>
          <w:p w:rsidR="001349F4" w:rsidRPr="00393662" w:rsidRDefault="001349F4" w:rsidP="00DF0240">
            <w:pPr>
              <w:pStyle w:val="01BSCCParagraphbodystyle"/>
              <w:rPr>
                <w:sz w:val="20"/>
              </w:rPr>
            </w:pPr>
          </w:p>
        </w:tc>
      </w:tr>
      <w:tr w:rsidR="001349F4" w:rsidTr="00DF0240">
        <w:tc>
          <w:tcPr>
            <w:tcW w:w="8718" w:type="dxa"/>
            <w:shd w:val="clear" w:color="auto" w:fill="auto"/>
          </w:tcPr>
          <w:p w:rsidR="001349F4" w:rsidRPr="00393662" w:rsidRDefault="001349F4" w:rsidP="00DF0240">
            <w:pPr>
              <w:pStyle w:val="01BSCCParagraphbodystyle"/>
              <w:rPr>
                <w:sz w:val="20"/>
              </w:rPr>
            </w:pPr>
            <w:r w:rsidRPr="00393662">
              <w:rPr>
                <w:sz w:val="20"/>
              </w:rPr>
              <w:t xml:space="preserve">How often does the provider test disaster recovery and business continuity plans? </w:t>
            </w:r>
          </w:p>
        </w:tc>
      </w:tr>
      <w:tr w:rsidR="001349F4" w:rsidTr="00DF0240">
        <w:tc>
          <w:tcPr>
            <w:tcW w:w="8718" w:type="dxa"/>
            <w:shd w:val="clear" w:color="auto" w:fill="auto"/>
          </w:tcPr>
          <w:p w:rsidR="001349F4" w:rsidRPr="00393662" w:rsidRDefault="001349F4" w:rsidP="00DF0240">
            <w:pPr>
              <w:pStyle w:val="01BSCCParagraphbodystyle"/>
              <w:rPr>
                <w:sz w:val="20"/>
              </w:rPr>
            </w:pPr>
          </w:p>
        </w:tc>
      </w:tr>
    </w:tbl>
    <w:p w:rsidR="00A27C81" w:rsidRDefault="00A27C81" w:rsidP="007929A2">
      <w:pPr>
        <w:pStyle w:val="01BSCCParagraphbodystyle"/>
        <w:rPr>
          <w:sz w:val="20"/>
        </w:rPr>
      </w:pPr>
    </w:p>
    <w:p w:rsidR="00FE2D1D" w:rsidRDefault="00D93C84" w:rsidP="00FE2D1D">
      <w:pPr>
        <w:pStyle w:val="01S1CCSubhead1"/>
        <w:ind w:left="0" w:firstLine="0"/>
      </w:pPr>
      <w:bookmarkStart w:id="11" w:name="_Toc426120977"/>
      <w:r>
        <w:lastRenderedPageBreak/>
        <w:t>0</w:t>
      </w:r>
      <w:r w:rsidR="00FE2D1D">
        <w:t>3 - Separation between Consumers</w:t>
      </w:r>
      <w:bookmarkEnd w:id="11"/>
    </w:p>
    <w:p w:rsidR="00FE2D1D" w:rsidRPr="00A958FF" w:rsidRDefault="00FE2D1D" w:rsidP="00FE2D1D">
      <w:pPr>
        <w:pStyle w:val="Heading1"/>
        <w:rPr>
          <w:rStyle w:val="Strong"/>
        </w:rPr>
      </w:pPr>
    </w:p>
    <w:p w:rsidR="00FE2D1D" w:rsidRPr="00B70755" w:rsidRDefault="00B70755" w:rsidP="00FE2D1D">
      <w:pPr>
        <w:pStyle w:val="01BSCCParagraphbodystyle"/>
        <w:rPr>
          <w:b/>
          <w:sz w:val="20"/>
        </w:rPr>
      </w:pPr>
      <w:r w:rsidRPr="00B70755">
        <w:rPr>
          <w:b/>
          <w:sz w:val="20"/>
        </w:rPr>
        <w:t>Separation should exist between different consumers of the service to prevent one malicious or compromised consumer from affecting the service or data of another.</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8"/>
      </w:tblGrid>
      <w:tr w:rsidR="00B01B05" w:rsidTr="00BC7F0F">
        <w:tc>
          <w:tcPr>
            <w:tcW w:w="8718" w:type="dxa"/>
            <w:shd w:val="clear" w:color="auto" w:fill="auto"/>
          </w:tcPr>
          <w:p w:rsidR="00B01B05" w:rsidRDefault="00B01B05" w:rsidP="00BC7F0F">
            <w:pPr>
              <w:pStyle w:val="01BSCCParagraphbodystyle"/>
            </w:pPr>
            <w:r w:rsidRPr="00F84283">
              <w:rPr>
                <w:sz w:val="20"/>
              </w:rPr>
              <w:t xml:space="preserve">Describe how multi-tenanted applications are isolated from each other </w:t>
            </w:r>
            <w:r>
              <w:rPr>
                <w:sz w:val="20"/>
              </w:rPr>
              <w:t xml:space="preserve">i.e. what </w:t>
            </w:r>
            <w:r w:rsidRPr="00393662">
              <w:rPr>
                <w:sz w:val="20"/>
              </w:rPr>
              <w:t>levels of isolation are used between other clients solutions including virtual machines, physical machines, network, storage (e.g., storage area networks), management networks and management support systems, etc</w:t>
            </w:r>
            <w:r>
              <w:t>.</w:t>
            </w:r>
          </w:p>
        </w:tc>
      </w:tr>
      <w:tr w:rsidR="00BC7F0F" w:rsidRPr="00393662" w:rsidTr="00BC7F0F">
        <w:tc>
          <w:tcPr>
            <w:tcW w:w="8718" w:type="dxa"/>
            <w:shd w:val="clear" w:color="auto" w:fill="auto"/>
          </w:tcPr>
          <w:p w:rsidR="00BC7F0F" w:rsidRPr="00393662" w:rsidRDefault="00BC7F0F" w:rsidP="00BC7F0F">
            <w:pPr>
              <w:pStyle w:val="01BSCCParagraphbodystyle"/>
              <w:rPr>
                <w:sz w:val="20"/>
              </w:rPr>
            </w:pPr>
          </w:p>
        </w:tc>
      </w:tr>
      <w:tr w:rsidR="00B01B05" w:rsidRPr="00393662" w:rsidTr="00BC7F0F">
        <w:tc>
          <w:tcPr>
            <w:tcW w:w="8718" w:type="dxa"/>
            <w:shd w:val="clear" w:color="auto" w:fill="auto"/>
          </w:tcPr>
          <w:p w:rsidR="00B01B05" w:rsidRPr="00393662" w:rsidRDefault="00BC7F0F" w:rsidP="00BC7F0F">
            <w:pPr>
              <w:pStyle w:val="01BSCCParagraphbodystyle"/>
              <w:rPr>
                <w:sz w:val="20"/>
              </w:rPr>
            </w:pPr>
            <w:r>
              <w:rPr>
                <w:sz w:val="20"/>
              </w:rPr>
              <w:t xml:space="preserve">Please verify that regular penetration testing is carried out by </w:t>
            </w:r>
            <w:r w:rsidRPr="00BC7F0F">
              <w:rPr>
                <w:sz w:val="20"/>
              </w:rPr>
              <w:t>a</w:t>
            </w:r>
            <w:r>
              <w:rPr>
                <w:sz w:val="20"/>
              </w:rPr>
              <w:t xml:space="preserve">ppropriately qualified (i.e. CHECK, CREST, </w:t>
            </w:r>
            <w:r w:rsidRPr="00BC7F0F">
              <w:rPr>
                <w:sz w:val="20"/>
              </w:rPr>
              <w:t>Tiger scheme</w:t>
            </w:r>
            <w:r>
              <w:rPr>
                <w:sz w:val="20"/>
              </w:rPr>
              <w:t xml:space="preserve">) </w:t>
            </w:r>
            <w:r w:rsidRPr="00BC7F0F">
              <w:rPr>
                <w:sz w:val="20"/>
              </w:rPr>
              <w:t>testers</w:t>
            </w:r>
            <w:r>
              <w:rPr>
                <w:sz w:val="20"/>
              </w:rPr>
              <w:t xml:space="preserve"> and that part of its scope </w:t>
            </w:r>
            <w:r w:rsidR="003B02BE">
              <w:rPr>
                <w:sz w:val="20"/>
              </w:rPr>
              <w:t>is to determine</w:t>
            </w:r>
            <w:r w:rsidRPr="00BC7F0F">
              <w:rPr>
                <w:sz w:val="20"/>
              </w:rPr>
              <w:t xml:space="preserve"> whether one consumer can affect the service of another consumer.</w:t>
            </w:r>
          </w:p>
        </w:tc>
      </w:tr>
      <w:tr w:rsidR="00BC7F0F" w:rsidRPr="00393662" w:rsidTr="00BC7F0F">
        <w:tc>
          <w:tcPr>
            <w:tcW w:w="8718" w:type="dxa"/>
            <w:shd w:val="clear" w:color="auto" w:fill="auto"/>
          </w:tcPr>
          <w:p w:rsidR="00BC7F0F" w:rsidRPr="00393662" w:rsidRDefault="00BC7F0F" w:rsidP="00BC7F0F">
            <w:pPr>
              <w:pStyle w:val="01BSCCParagraphbodystyle"/>
              <w:rPr>
                <w:sz w:val="20"/>
              </w:rPr>
            </w:pPr>
          </w:p>
        </w:tc>
      </w:tr>
    </w:tbl>
    <w:p w:rsidR="00B01B05" w:rsidRPr="00103127" w:rsidRDefault="00B01B05" w:rsidP="00FE2D1D">
      <w:pPr>
        <w:pStyle w:val="01BSCCParagraphbodystyle"/>
        <w:rPr>
          <w:sz w:val="20"/>
        </w:rPr>
      </w:pPr>
    </w:p>
    <w:p w:rsidR="00B0128B" w:rsidRDefault="00D93C84" w:rsidP="00B0128B">
      <w:pPr>
        <w:pStyle w:val="01S1CCSubhead1"/>
        <w:ind w:left="0" w:firstLine="0"/>
      </w:pPr>
      <w:bookmarkStart w:id="12" w:name="_Toc426120978"/>
      <w:r>
        <w:t>0</w:t>
      </w:r>
      <w:r w:rsidR="00B0128B">
        <w:t>4 - Governance F</w:t>
      </w:r>
      <w:r w:rsidR="00B0128B" w:rsidRPr="00B0128B">
        <w:t>ramework</w:t>
      </w:r>
      <w:bookmarkEnd w:id="12"/>
    </w:p>
    <w:p w:rsidR="00B70755" w:rsidRDefault="00B70755" w:rsidP="00B0128B">
      <w:pPr>
        <w:pStyle w:val="01BSCCParagraphbodystyle"/>
        <w:rPr>
          <w:sz w:val="20"/>
        </w:rPr>
      </w:pPr>
    </w:p>
    <w:p w:rsidR="00B0128B" w:rsidRPr="00B70755" w:rsidRDefault="00B70755" w:rsidP="00B0128B">
      <w:pPr>
        <w:pStyle w:val="01BSCCParagraphbodystyle"/>
        <w:rPr>
          <w:b/>
          <w:sz w:val="20"/>
        </w:rPr>
      </w:pPr>
      <w:r w:rsidRPr="00B70755">
        <w:rPr>
          <w:b/>
          <w:sz w:val="20"/>
        </w:rPr>
        <w:t>The service provider should have a security governance framework that coordinates and directs their overall approach to the management of the service and information within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8"/>
      </w:tblGrid>
      <w:tr w:rsidR="00B5330B" w:rsidRPr="00393662" w:rsidTr="00DF0240">
        <w:tc>
          <w:tcPr>
            <w:tcW w:w="8718" w:type="dxa"/>
            <w:shd w:val="clear" w:color="auto" w:fill="auto"/>
          </w:tcPr>
          <w:p w:rsidR="00B5330B" w:rsidRDefault="00E84995" w:rsidP="00DF0240">
            <w:pPr>
              <w:pStyle w:val="01BSCCParagraphbodystyle"/>
              <w:rPr>
                <w:sz w:val="20"/>
              </w:rPr>
            </w:pPr>
            <w:r>
              <w:rPr>
                <w:sz w:val="20"/>
              </w:rPr>
              <w:t xml:space="preserve">Please verify that as a supplier you have in place an appropriate </w:t>
            </w:r>
            <w:r w:rsidRPr="00E84995">
              <w:rPr>
                <w:sz w:val="20"/>
              </w:rPr>
              <w:t>security governance framework th</w:t>
            </w:r>
            <w:r>
              <w:rPr>
                <w:sz w:val="20"/>
              </w:rPr>
              <w:t>at coordinates and directs the</w:t>
            </w:r>
            <w:r w:rsidRPr="00E84995">
              <w:rPr>
                <w:sz w:val="20"/>
              </w:rPr>
              <w:t xml:space="preserve"> overall approach to the management of the service and information within it.</w:t>
            </w:r>
          </w:p>
          <w:p w:rsidR="00203E66" w:rsidRPr="00203E66" w:rsidRDefault="00203E66" w:rsidP="00203E66">
            <w:pPr>
              <w:pStyle w:val="01BSCCParagraphbodystyle"/>
              <w:rPr>
                <w:sz w:val="20"/>
                <w:lang w:val="en"/>
              </w:rPr>
            </w:pPr>
            <w:r>
              <w:rPr>
                <w:sz w:val="20"/>
                <w:lang w:val="en"/>
              </w:rPr>
              <w:t>Good governance may</w:t>
            </w:r>
            <w:r w:rsidRPr="00203E66">
              <w:rPr>
                <w:sz w:val="20"/>
                <w:lang w:val="en"/>
              </w:rPr>
              <w:t xml:space="preserve"> typically provide:</w:t>
            </w:r>
          </w:p>
          <w:p w:rsidR="00203E66" w:rsidRPr="00203E66" w:rsidRDefault="00203E66" w:rsidP="00203E66">
            <w:pPr>
              <w:pStyle w:val="01BSCCParagraphbodystyle"/>
              <w:numPr>
                <w:ilvl w:val="0"/>
                <w:numId w:val="40"/>
              </w:numPr>
              <w:rPr>
                <w:sz w:val="20"/>
                <w:lang w:val="en"/>
              </w:rPr>
            </w:pPr>
            <w:r w:rsidRPr="00203E66">
              <w:rPr>
                <w:sz w:val="20"/>
                <w:lang w:val="en"/>
              </w:rPr>
              <w:t>A clearly identified, and named, board representative (or a person with the direct delegated authority) who is responsible for the security of the cloud service. This is typically someone with the title Chief Security Officer, Chief Information Officer or Chief Technical Officer.</w:t>
            </w:r>
          </w:p>
          <w:p w:rsidR="00203E66" w:rsidRPr="00203E66" w:rsidRDefault="00203E66" w:rsidP="00203E66">
            <w:pPr>
              <w:pStyle w:val="01BSCCParagraphbodystyle"/>
              <w:numPr>
                <w:ilvl w:val="0"/>
                <w:numId w:val="40"/>
              </w:numPr>
              <w:rPr>
                <w:sz w:val="20"/>
                <w:lang w:val="en"/>
              </w:rPr>
            </w:pPr>
            <w:r w:rsidRPr="00203E66">
              <w:rPr>
                <w:sz w:val="20"/>
                <w:lang w:val="en"/>
              </w:rPr>
              <w:t>A documented framework for security governance, with policies governing key aspects of information security relating to the service.</w:t>
            </w:r>
          </w:p>
          <w:p w:rsidR="00203E66" w:rsidRPr="00203E66" w:rsidRDefault="00203E66" w:rsidP="00203E66">
            <w:pPr>
              <w:pStyle w:val="01BSCCParagraphbodystyle"/>
              <w:numPr>
                <w:ilvl w:val="0"/>
                <w:numId w:val="40"/>
              </w:numPr>
              <w:rPr>
                <w:sz w:val="20"/>
                <w:lang w:val="en"/>
              </w:rPr>
            </w:pPr>
            <w:r w:rsidRPr="00203E66">
              <w:rPr>
                <w:sz w:val="20"/>
                <w:lang w:val="en"/>
              </w:rPr>
              <w:t>Security and information security as part of the service provider’s financial and operational risk reporting mechanisms.</w:t>
            </w:r>
          </w:p>
          <w:p w:rsidR="00203E66" w:rsidRPr="00203E66" w:rsidRDefault="00203E66" w:rsidP="00203E66">
            <w:pPr>
              <w:pStyle w:val="01BSCCParagraphbodystyle"/>
              <w:numPr>
                <w:ilvl w:val="0"/>
                <w:numId w:val="40"/>
              </w:numPr>
              <w:rPr>
                <w:sz w:val="20"/>
                <w:lang w:val="en"/>
              </w:rPr>
            </w:pPr>
            <w:r w:rsidRPr="00203E66">
              <w:rPr>
                <w:sz w:val="20"/>
                <w:lang w:val="en"/>
              </w:rPr>
              <w:t>Processes to identify and ensure compliance with applicable legal and regulatory requirements relating to the service.</w:t>
            </w:r>
          </w:p>
          <w:p w:rsidR="00E84995" w:rsidRPr="00393662" w:rsidRDefault="00E84995" w:rsidP="00DF0240">
            <w:pPr>
              <w:pStyle w:val="01BSCCParagraphbodystyle"/>
              <w:rPr>
                <w:sz w:val="20"/>
              </w:rPr>
            </w:pPr>
          </w:p>
        </w:tc>
      </w:tr>
      <w:tr w:rsidR="00B5330B" w:rsidRPr="00393662" w:rsidTr="00DF0240">
        <w:tc>
          <w:tcPr>
            <w:tcW w:w="8718" w:type="dxa"/>
            <w:shd w:val="clear" w:color="auto" w:fill="auto"/>
          </w:tcPr>
          <w:p w:rsidR="00B5330B" w:rsidRPr="00393662" w:rsidRDefault="00B5330B" w:rsidP="00DF0240">
            <w:pPr>
              <w:pStyle w:val="01BSCCParagraphbodystyle"/>
              <w:rPr>
                <w:sz w:val="20"/>
              </w:rPr>
            </w:pPr>
          </w:p>
        </w:tc>
      </w:tr>
      <w:tr w:rsidR="00666190" w:rsidRPr="00393662" w:rsidTr="00DF0240">
        <w:tc>
          <w:tcPr>
            <w:tcW w:w="8718" w:type="dxa"/>
            <w:shd w:val="clear" w:color="auto" w:fill="auto"/>
          </w:tcPr>
          <w:p w:rsidR="00666190" w:rsidRPr="00393662" w:rsidRDefault="00666190" w:rsidP="007A39E1">
            <w:pPr>
              <w:pStyle w:val="01BSCCParagraphbodystyle"/>
              <w:rPr>
                <w:sz w:val="20"/>
              </w:rPr>
            </w:pPr>
            <w:r w:rsidRPr="00393662">
              <w:rPr>
                <w:sz w:val="20"/>
              </w:rPr>
              <w:t xml:space="preserve">Where </w:t>
            </w:r>
            <w:r>
              <w:rPr>
                <w:sz w:val="20"/>
              </w:rPr>
              <w:t>personal data assets may be processed on behalf of the Council</w:t>
            </w:r>
            <w:r w:rsidRPr="00393662">
              <w:rPr>
                <w:sz w:val="20"/>
              </w:rPr>
              <w:t xml:space="preserve">. Please </w:t>
            </w:r>
            <w:r w:rsidRPr="00393662">
              <w:rPr>
                <w:sz w:val="20"/>
              </w:rPr>
              <w:lastRenderedPageBreak/>
              <w:t>clarify that the provider can implement measures at the request of the Council to ensure it meets its obligations as Data Controller in accordance with the UK Data Protection Act 1998.</w:t>
            </w:r>
          </w:p>
        </w:tc>
      </w:tr>
      <w:tr w:rsidR="00666190" w:rsidRPr="00393662" w:rsidTr="00DF0240">
        <w:tc>
          <w:tcPr>
            <w:tcW w:w="8718" w:type="dxa"/>
            <w:shd w:val="clear" w:color="auto" w:fill="auto"/>
          </w:tcPr>
          <w:p w:rsidR="00666190" w:rsidRPr="00393662" w:rsidRDefault="00666190" w:rsidP="007A39E1">
            <w:pPr>
              <w:pStyle w:val="01BSCCParagraphbodystyle"/>
              <w:rPr>
                <w:sz w:val="20"/>
              </w:rPr>
            </w:pPr>
          </w:p>
        </w:tc>
      </w:tr>
      <w:tr w:rsidR="00666190" w:rsidRPr="00393662" w:rsidTr="00DF0240">
        <w:tc>
          <w:tcPr>
            <w:tcW w:w="8718" w:type="dxa"/>
            <w:shd w:val="clear" w:color="auto" w:fill="auto"/>
          </w:tcPr>
          <w:p w:rsidR="00666190" w:rsidRPr="00393662" w:rsidRDefault="00666190" w:rsidP="007A39E1">
            <w:pPr>
              <w:pStyle w:val="01BSCCParagraphbodystyle"/>
              <w:rPr>
                <w:sz w:val="20"/>
              </w:rPr>
            </w:pPr>
            <w:r w:rsidRPr="00393662">
              <w:rPr>
                <w:sz w:val="20"/>
              </w:rPr>
              <w:t>Where relevant data assets may be held. Please clarify that the provider can implement measures at the request of the Council to ensure it meet</w:t>
            </w:r>
            <w:r>
              <w:rPr>
                <w:sz w:val="20"/>
              </w:rPr>
              <w:t xml:space="preserve">s its statutory obligations </w:t>
            </w:r>
            <w:r w:rsidRPr="00393662">
              <w:rPr>
                <w:sz w:val="20"/>
              </w:rPr>
              <w:t>for efficiently processing FOI (Freedom of Information) requests.</w:t>
            </w:r>
          </w:p>
        </w:tc>
      </w:tr>
      <w:tr w:rsidR="00666190" w:rsidRPr="00393662" w:rsidTr="00DF0240">
        <w:tc>
          <w:tcPr>
            <w:tcW w:w="8718" w:type="dxa"/>
            <w:shd w:val="clear" w:color="auto" w:fill="auto"/>
          </w:tcPr>
          <w:p w:rsidR="00666190" w:rsidRPr="00393662" w:rsidRDefault="00666190" w:rsidP="00DF0240">
            <w:pPr>
              <w:pStyle w:val="01BSCCParagraphbodystyle"/>
              <w:rPr>
                <w:sz w:val="20"/>
              </w:rPr>
            </w:pPr>
          </w:p>
        </w:tc>
      </w:tr>
    </w:tbl>
    <w:p w:rsidR="00B5330B" w:rsidRDefault="00B5330B" w:rsidP="00B0128B">
      <w:pPr>
        <w:pStyle w:val="01BSCCParagraphbodystyle"/>
        <w:rPr>
          <w:sz w:val="20"/>
        </w:rPr>
      </w:pPr>
    </w:p>
    <w:p w:rsidR="00322FDA" w:rsidRDefault="00D93C84" w:rsidP="00322FDA">
      <w:pPr>
        <w:pStyle w:val="01S1CCSubhead1"/>
        <w:ind w:left="0" w:firstLine="0"/>
      </w:pPr>
      <w:bookmarkStart w:id="13" w:name="_Toc426120979"/>
      <w:r>
        <w:t>0</w:t>
      </w:r>
      <w:r w:rsidR="00322FDA">
        <w:t>5 - Operational S</w:t>
      </w:r>
      <w:r w:rsidR="00322FDA" w:rsidRPr="00322FDA">
        <w:t>ecurity</w:t>
      </w:r>
      <w:bookmarkEnd w:id="13"/>
    </w:p>
    <w:p w:rsidR="00322FDA" w:rsidRPr="00BC52A3" w:rsidRDefault="00322FDA" w:rsidP="00E57906">
      <w:pPr>
        <w:pStyle w:val="Heading1"/>
        <w:ind w:firstLine="720"/>
        <w:rPr>
          <w:rStyle w:val="Strong"/>
          <w:b/>
        </w:rPr>
      </w:pPr>
    </w:p>
    <w:p w:rsidR="005749FF" w:rsidRDefault="00A45615" w:rsidP="005749FF">
      <w:pPr>
        <w:pStyle w:val="01BSCCParagraphbodystyle"/>
      </w:pPr>
      <w:r w:rsidRPr="00BC52A3">
        <w:rPr>
          <w:b/>
          <w:sz w:val="20"/>
        </w:rPr>
        <w:t>The service provider should have processes and procedures in place to ensure the operational security of the service.</w:t>
      </w:r>
      <w:r w:rsidR="00BC52A3" w:rsidRPr="00BC52A3">
        <w:rPr>
          <w:b/>
          <w:sz w:val="20"/>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8"/>
      </w:tblGrid>
      <w:tr w:rsidR="0098522E" w:rsidTr="005929B6">
        <w:tc>
          <w:tcPr>
            <w:tcW w:w="8718" w:type="dxa"/>
            <w:shd w:val="clear" w:color="auto" w:fill="auto"/>
          </w:tcPr>
          <w:p w:rsidR="0098522E" w:rsidRDefault="0098522E" w:rsidP="005929B6">
            <w:pPr>
              <w:pStyle w:val="01BSCCParagraphbodystyle"/>
              <w:rPr>
                <w:sz w:val="20"/>
              </w:rPr>
            </w:pPr>
            <w:r>
              <w:rPr>
                <w:sz w:val="20"/>
              </w:rPr>
              <w:t>Please verify that good</w:t>
            </w:r>
            <w:r w:rsidRPr="00393662">
              <w:rPr>
                <w:sz w:val="20"/>
              </w:rPr>
              <w:t xml:space="preserve"> </w:t>
            </w:r>
            <w:r>
              <w:rPr>
                <w:sz w:val="20"/>
              </w:rPr>
              <w:t xml:space="preserve">configuration </w:t>
            </w:r>
            <w:r w:rsidRPr="00393662">
              <w:rPr>
                <w:sz w:val="20"/>
              </w:rPr>
              <w:t xml:space="preserve">and change management </w:t>
            </w:r>
            <w:r>
              <w:rPr>
                <w:sz w:val="20"/>
              </w:rPr>
              <w:t xml:space="preserve">processes and </w:t>
            </w:r>
            <w:r w:rsidRPr="00393662">
              <w:rPr>
                <w:sz w:val="20"/>
              </w:rPr>
              <w:t xml:space="preserve">procedures </w:t>
            </w:r>
            <w:r>
              <w:rPr>
                <w:sz w:val="20"/>
              </w:rPr>
              <w:t xml:space="preserve">are </w:t>
            </w:r>
            <w:r w:rsidRPr="00393662">
              <w:rPr>
                <w:sz w:val="20"/>
              </w:rPr>
              <w:t>in place</w:t>
            </w:r>
            <w:r>
              <w:rPr>
                <w:sz w:val="20"/>
              </w:rPr>
              <w:t xml:space="preserve">. </w:t>
            </w:r>
          </w:p>
          <w:p w:rsidR="0098522E" w:rsidRPr="0098522E" w:rsidRDefault="0098522E" w:rsidP="005929B6">
            <w:pPr>
              <w:pStyle w:val="01BSCCParagraphbodystyle"/>
              <w:rPr>
                <w:sz w:val="20"/>
                <w:lang w:val="en"/>
              </w:rPr>
            </w:pPr>
            <w:r>
              <w:rPr>
                <w:sz w:val="20"/>
              </w:rPr>
              <w:t>These should be</w:t>
            </w:r>
            <w:r w:rsidRPr="00393662">
              <w:rPr>
                <w:sz w:val="20"/>
              </w:rPr>
              <w:t xml:space="preserve"> in alignment with a recognised industry standard such as ITIL</w:t>
            </w:r>
            <w:r>
              <w:rPr>
                <w:sz w:val="20"/>
              </w:rPr>
              <w:t xml:space="preserve"> and provide </w:t>
            </w:r>
            <w:r w:rsidRPr="0098522E">
              <w:rPr>
                <w:sz w:val="20"/>
                <w:lang w:val="en"/>
              </w:rPr>
              <w:t>confidence that:</w:t>
            </w:r>
          </w:p>
          <w:p w:rsidR="0098522E" w:rsidRPr="0098522E" w:rsidRDefault="0098522E" w:rsidP="005929B6">
            <w:pPr>
              <w:pStyle w:val="01BSCCParagraphbodystyle"/>
              <w:numPr>
                <w:ilvl w:val="0"/>
                <w:numId w:val="41"/>
              </w:numPr>
              <w:rPr>
                <w:sz w:val="20"/>
                <w:lang w:val="en"/>
              </w:rPr>
            </w:pPr>
            <w:r w:rsidRPr="0098522E">
              <w:rPr>
                <w:sz w:val="20"/>
                <w:lang w:val="en"/>
              </w:rPr>
              <w:t>The status, location and configuration of service components (including hardware and software components) are tracked throughout their lifetime within the service.</w:t>
            </w:r>
          </w:p>
          <w:p w:rsidR="0098522E" w:rsidRPr="0098522E" w:rsidRDefault="0098522E" w:rsidP="005929B6">
            <w:pPr>
              <w:pStyle w:val="01BSCCParagraphbodystyle"/>
              <w:numPr>
                <w:ilvl w:val="0"/>
                <w:numId w:val="41"/>
              </w:numPr>
              <w:rPr>
                <w:sz w:val="20"/>
                <w:lang w:val="en"/>
              </w:rPr>
            </w:pPr>
            <w:r w:rsidRPr="0098522E">
              <w:rPr>
                <w:sz w:val="20"/>
                <w:lang w:val="en"/>
              </w:rPr>
              <w:t>Changes to the service are assessed for potential security impact. Changes are managed and tracked through to completion.</w:t>
            </w:r>
          </w:p>
          <w:p w:rsidR="0098522E" w:rsidRPr="00393662" w:rsidRDefault="0098522E" w:rsidP="005929B6">
            <w:pPr>
              <w:pStyle w:val="01BSCCParagraphbodystyle"/>
              <w:rPr>
                <w:sz w:val="20"/>
              </w:rPr>
            </w:pPr>
          </w:p>
        </w:tc>
      </w:tr>
      <w:tr w:rsidR="0098522E" w:rsidTr="005929B6">
        <w:tc>
          <w:tcPr>
            <w:tcW w:w="8718" w:type="dxa"/>
            <w:shd w:val="clear" w:color="auto" w:fill="auto"/>
          </w:tcPr>
          <w:p w:rsidR="0098522E" w:rsidRPr="00393662" w:rsidRDefault="0098522E" w:rsidP="005929B6">
            <w:pPr>
              <w:pStyle w:val="01BSCCParagraphbodystyle"/>
              <w:rPr>
                <w:sz w:val="20"/>
              </w:rPr>
            </w:pPr>
            <w:r w:rsidRPr="00393662">
              <w:rPr>
                <w:sz w:val="20"/>
              </w:rPr>
              <w:t>How are default nodes hardened – what recognised industry guidelines are used?</w:t>
            </w:r>
          </w:p>
        </w:tc>
      </w:tr>
      <w:tr w:rsidR="0098522E" w:rsidTr="005929B6">
        <w:tc>
          <w:tcPr>
            <w:tcW w:w="8718" w:type="dxa"/>
            <w:shd w:val="clear" w:color="auto" w:fill="auto"/>
          </w:tcPr>
          <w:p w:rsidR="0098522E" w:rsidRPr="00393662" w:rsidRDefault="0098522E" w:rsidP="005929B6">
            <w:pPr>
              <w:pStyle w:val="01BSCCParagraphbodystyle"/>
              <w:rPr>
                <w:sz w:val="20"/>
              </w:rPr>
            </w:pPr>
          </w:p>
        </w:tc>
      </w:tr>
      <w:tr w:rsidR="0098522E" w:rsidTr="005929B6">
        <w:tc>
          <w:tcPr>
            <w:tcW w:w="8718" w:type="dxa"/>
            <w:shd w:val="clear" w:color="auto" w:fill="auto"/>
          </w:tcPr>
          <w:p w:rsidR="0098522E" w:rsidRPr="00393662" w:rsidRDefault="0098522E" w:rsidP="005929B6">
            <w:pPr>
              <w:pStyle w:val="01BSCCParagraphbodystyle"/>
              <w:rPr>
                <w:sz w:val="20"/>
              </w:rPr>
            </w:pPr>
            <w:r w:rsidRPr="00393662">
              <w:rPr>
                <w:sz w:val="20"/>
              </w:rPr>
              <w:t>Specify all controls used to pro</w:t>
            </w:r>
            <w:r w:rsidR="003F3360">
              <w:rPr>
                <w:sz w:val="20"/>
              </w:rPr>
              <w:t>tect against malicious code i.e. Anti-Virus, Endpoint HIPs, Application Whitelisting etc</w:t>
            </w:r>
          </w:p>
        </w:tc>
      </w:tr>
      <w:tr w:rsidR="0098522E" w:rsidTr="005929B6">
        <w:tc>
          <w:tcPr>
            <w:tcW w:w="8718" w:type="dxa"/>
            <w:shd w:val="clear" w:color="auto" w:fill="auto"/>
          </w:tcPr>
          <w:p w:rsidR="0098522E" w:rsidRPr="00393662" w:rsidRDefault="0098522E" w:rsidP="005929B6">
            <w:pPr>
              <w:pStyle w:val="01BSCCParagraphbodystyle"/>
              <w:rPr>
                <w:sz w:val="20"/>
              </w:rPr>
            </w:pPr>
          </w:p>
        </w:tc>
      </w:tr>
      <w:tr w:rsidR="0098522E" w:rsidTr="005929B6">
        <w:tc>
          <w:tcPr>
            <w:tcW w:w="8718" w:type="dxa"/>
            <w:shd w:val="clear" w:color="auto" w:fill="auto"/>
          </w:tcPr>
          <w:p w:rsidR="0098522E" w:rsidRPr="00393662" w:rsidRDefault="0098522E" w:rsidP="005929B6">
            <w:pPr>
              <w:pStyle w:val="01BSCCParagraphbodystyle"/>
              <w:rPr>
                <w:sz w:val="20"/>
              </w:rPr>
            </w:pPr>
            <w:r>
              <w:rPr>
                <w:sz w:val="20"/>
              </w:rPr>
              <w:t>How are</w:t>
            </w:r>
            <w:r w:rsidRPr="00393662">
              <w:rPr>
                <w:sz w:val="20"/>
              </w:rPr>
              <w:t xml:space="preserve"> principle</w:t>
            </w:r>
            <w:r>
              <w:rPr>
                <w:sz w:val="20"/>
              </w:rPr>
              <w:t>s</w:t>
            </w:r>
            <w:r w:rsidRPr="00393662">
              <w:rPr>
                <w:sz w:val="20"/>
              </w:rPr>
              <w:t xml:space="preserve"> of least privilege </w:t>
            </w:r>
            <w:r>
              <w:rPr>
                <w:sz w:val="20"/>
              </w:rPr>
              <w:t xml:space="preserve">and </w:t>
            </w:r>
            <w:r w:rsidRPr="00393662">
              <w:rPr>
                <w:sz w:val="20"/>
              </w:rPr>
              <w:t>segregation of duties followed? How are the accounts with the highest level of privilege authenticated and managed?</w:t>
            </w:r>
          </w:p>
        </w:tc>
      </w:tr>
      <w:tr w:rsidR="0098522E" w:rsidTr="005929B6">
        <w:tc>
          <w:tcPr>
            <w:tcW w:w="8718" w:type="dxa"/>
            <w:shd w:val="clear" w:color="auto" w:fill="auto"/>
          </w:tcPr>
          <w:p w:rsidR="0098522E" w:rsidRPr="00393662" w:rsidRDefault="0098522E" w:rsidP="005929B6">
            <w:pPr>
              <w:pStyle w:val="01BSCCParagraphbodystyle"/>
              <w:rPr>
                <w:sz w:val="20"/>
              </w:rPr>
            </w:pPr>
          </w:p>
        </w:tc>
      </w:tr>
      <w:tr w:rsidR="0098522E" w:rsidTr="005929B6">
        <w:tc>
          <w:tcPr>
            <w:tcW w:w="8718" w:type="dxa"/>
            <w:shd w:val="clear" w:color="auto" w:fill="auto"/>
          </w:tcPr>
          <w:p w:rsidR="0098522E" w:rsidRPr="00393662" w:rsidRDefault="0098522E" w:rsidP="00057032">
            <w:pPr>
              <w:pStyle w:val="01BSCCParagraphbodystyle"/>
              <w:rPr>
                <w:sz w:val="20"/>
              </w:rPr>
            </w:pPr>
            <w:r w:rsidRPr="00393662">
              <w:rPr>
                <w:sz w:val="20"/>
              </w:rPr>
              <w:t xml:space="preserve">Provide high level details of the </w:t>
            </w:r>
            <w:r w:rsidR="00057032">
              <w:rPr>
                <w:sz w:val="20"/>
              </w:rPr>
              <w:t xml:space="preserve">vulnerability and </w:t>
            </w:r>
            <w:r w:rsidRPr="00393662">
              <w:rPr>
                <w:sz w:val="20"/>
              </w:rPr>
              <w:t>patch management</w:t>
            </w:r>
            <w:r w:rsidR="00057032">
              <w:rPr>
                <w:sz w:val="20"/>
              </w:rPr>
              <w:t xml:space="preserve"> processes and </w:t>
            </w:r>
            <w:r w:rsidR="00057032" w:rsidRPr="00393662">
              <w:rPr>
                <w:sz w:val="20"/>
              </w:rPr>
              <w:t>procedures</w:t>
            </w:r>
            <w:r w:rsidRPr="00393662">
              <w:rPr>
                <w:sz w:val="20"/>
              </w:rPr>
              <w:t xml:space="preserve"> followed.</w:t>
            </w:r>
            <w:r>
              <w:rPr>
                <w:sz w:val="20"/>
              </w:rPr>
              <w:t xml:space="preserve"> Copies of full documents may be requested.</w:t>
            </w:r>
          </w:p>
        </w:tc>
      </w:tr>
      <w:tr w:rsidR="0098522E" w:rsidTr="005929B6">
        <w:tc>
          <w:tcPr>
            <w:tcW w:w="8718" w:type="dxa"/>
            <w:shd w:val="clear" w:color="auto" w:fill="auto"/>
          </w:tcPr>
          <w:p w:rsidR="0098522E" w:rsidRPr="00393662" w:rsidRDefault="0098522E" w:rsidP="005929B6">
            <w:pPr>
              <w:pStyle w:val="01BSCCParagraphbodystyle"/>
              <w:rPr>
                <w:sz w:val="20"/>
              </w:rPr>
            </w:pPr>
          </w:p>
        </w:tc>
      </w:tr>
      <w:tr w:rsidR="0098522E" w:rsidTr="005929B6">
        <w:tc>
          <w:tcPr>
            <w:tcW w:w="8718" w:type="dxa"/>
            <w:shd w:val="clear" w:color="auto" w:fill="auto"/>
          </w:tcPr>
          <w:p w:rsidR="0098522E" w:rsidRPr="00393662" w:rsidRDefault="0098522E" w:rsidP="005929B6">
            <w:pPr>
              <w:pStyle w:val="01BSCCParagraphbodystyle"/>
              <w:rPr>
                <w:sz w:val="20"/>
              </w:rPr>
            </w:pPr>
            <w:r w:rsidRPr="00393662">
              <w:rPr>
                <w:sz w:val="20"/>
              </w:rPr>
              <w:lastRenderedPageBreak/>
              <w:t>Please state categorically that the above patch management process and procedures cove</w:t>
            </w:r>
            <w:r>
              <w:rPr>
                <w:sz w:val="20"/>
              </w:rPr>
              <w:t>r all layers of the solution</w:t>
            </w:r>
            <w:r w:rsidRPr="00393662">
              <w:rPr>
                <w:sz w:val="20"/>
              </w:rPr>
              <w:t xml:space="preserve"> technologies – i.e. network (infrastructure components, routers and switches, etc), server operating systems, virtualisation software, applications and security subsystems (firewalls, antivirus gateways, i</w:t>
            </w:r>
            <w:r w:rsidR="00447FC3">
              <w:rPr>
                <w:sz w:val="20"/>
              </w:rPr>
              <w:t>ntrusion detection systems, etc</w:t>
            </w:r>
            <w:r w:rsidRPr="00393662">
              <w:rPr>
                <w:sz w:val="20"/>
              </w:rPr>
              <w:t>)?</w:t>
            </w:r>
          </w:p>
        </w:tc>
      </w:tr>
      <w:tr w:rsidR="0098522E" w:rsidTr="005929B6">
        <w:tc>
          <w:tcPr>
            <w:tcW w:w="8718" w:type="dxa"/>
            <w:shd w:val="clear" w:color="auto" w:fill="auto"/>
          </w:tcPr>
          <w:p w:rsidR="0098522E" w:rsidRPr="00E341F0" w:rsidRDefault="0098522E" w:rsidP="005929B6">
            <w:pPr>
              <w:pStyle w:val="01BSCCParagraphbodystyle"/>
            </w:pPr>
          </w:p>
        </w:tc>
      </w:tr>
      <w:tr w:rsidR="0098522E" w:rsidTr="005929B6">
        <w:tc>
          <w:tcPr>
            <w:tcW w:w="8718" w:type="dxa"/>
            <w:shd w:val="clear" w:color="auto" w:fill="auto"/>
          </w:tcPr>
          <w:p w:rsidR="0098522E" w:rsidRPr="00393662" w:rsidRDefault="0098522E" w:rsidP="005929B6">
            <w:pPr>
              <w:pStyle w:val="01BSCCParagraphbodystyle"/>
              <w:rPr>
                <w:sz w:val="20"/>
              </w:rPr>
            </w:pPr>
            <w:r w:rsidRPr="00393662">
              <w:rPr>
                <w:sz w:val="20"/>
              </w:rPr>
              <w:t>What changes, if any, are made to administrator privileges and roles to allow for extraordinary access in the event of an emergency?</w:t>
            </w:r>
          </w:p>
        </w:tc>
      </w:tr>
      <w:tr w:rsidR="0098522E" w:rsidTr="005929B6">
        <w:tc>
          <w:tcPr>
            <w:tcW w:w="8718" w:type="dxa"/>
            <w:shd w:val="clear" w:color="auto" w:fill="auto"/>
          </w:tcPr>
          <w:p w:rsidR="0098522E" w:rsidRPr="00393662" w:rsidRDefault="0098522E" w:rsidP="005929B6">
            <w:pPr>
              <w:pStyle w:val="01BSCCParagraphbodystyle"/>
              <w:rPr>
                <w:sz w:val="20"/>
              </w:rPr>
            </w:pPr>
          </w:p>
        </w:tc>
      </w:tr>
      <w:tr w:rsidR="0098522E" w:rsidTr="005929B6">
        <w:tc>
          <w:tcPr>
            <w:tcW w:w="8718" w:type="dxa"/>
            <w:shd w:val="clear" w:color="auto" w:fill="auto"/>
          </w:tcPr>
          <w:p w:rsidR="0098522E" w:rsidRPr="00393662" w:rsidRDefault="0098522E" w:rsidP="005929B6">
            <w:pPr>
              <w:pStyle w:val="01BSCCParagraphbodystyle"/>
              <w:rPr>
                <w:sz w:val="20"/>
              </w:rPr>
            </w:pPr>
            <w:r w:rsidRPr="00393662">
              <w:rPr>
                <w:sz w:val="20"/>
              </w:rPr>
              <w:t>Are any generic accounts holding high levels of systems access in use?</w:t>
            </w:r>
          </w:p>
        </w:tc>
      </w:tr>
      <w:tr w:rsidR="0098522E" w:rsidTr="005929B6">
        <w:tc>
          <w:tcPr>
            <w:tcW w:w="8718" w:type="dxa"/>
            <w:shd w:val="clear" w:color="auto" w:fill="auto"/>
          </w:tcPr>
          <w:p w:rsidR="0098522E" w:rsidRPr="00393662" w:rsidRDefault="0098522E" w:rsidP="005929B6">
            <w:pPr>
              <w:pStyle w:val="01BSCCParagraphbodystyle"/>
              <w:rPr>
                <w:sz w:val="20"/>
              </w:rPr>
            </w:pPr>
          </w:p>
        </w:tc>
      </w:tr>
    </w:tbl>
    <w:p w:rsidR="005E6C91" w:rsidRDefault="005E6C91" w:rsidP="005E6C91">
      <w:pPr>
        <w:pStyle w:val="01BSCCParagraphbodystyl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8"/>
      </w:tblGrid>
      <w:tr w:rsidR="005E6C91" w:rsidTr="00DF0240">
        <w:tc>
          <w:tcPr>
            <w:tcW w:w="8718" w:type="dxa"/>
            <w:shd w:val="clear" w:color="auto" w:fill="auto"/>
          </w:tcPr>
          <w:p w:rsidR="005E6C91" w:rsidRPr="00393662" w:rsidRDefault="005E6C91" w:rsidP="00DF0240">
            <w:pPr>
              <w:pStyle w:val="01BSCCParagraphbodystyle"/>
              <w:rPr>
                <w:sz w:val="20"/>
              </w:rPr>
            </w:pPr>
            <w:r w:rsidRPr="00393662">
              <w:rPr>
                <w:sz w:val="20"/>
              </w:rPr>
              <w:t>Please confirm that that the provider has formal processes in place for detecting, identifying, analysing and responding to security incidents</w:t>
            </w:r>
            <w:r>
              <w:rPr>
                <w:sz w:val="20"/>
              </w:rPr>
              <w:t>. A copy of process documents may be requested.</w:t>
            </w:r>
          </w:p>
        </w:tc>
      </w:tr>
      <w:tr w:rsidR="005E6C91" w:rsidTr="00DF0240">
        <w:tc>
          <w:tcPr>
            <w:tcW w:w="8718" w:type="dxa"/>
            <w:shd w:val="clear" w:color="auto" w:fill="auto"/>
          </w:tcPr>
          <w:p w:rsidR="005E6C91" w:rsidRPr="00393662" w:rsidRDefault="005E6C91" w:rsidP="00DF0240">
            <w:pPr>
              <w:pStyle w:val="01BSCCParagraphbodystyle"/>
              <w:rPr>
                <w:sz w:val="20"/>
              </w:rPr>
            </w:pPr>
          </w:p>
        </w:tc>
      </w:tr>
      <w:tr w:rsidR="005E6C91" w:rsidTr="00DF0240">
        <w:tc>
          <w:tcPr>
            <w:tcW w:w="8718" w:type="dxa"/>
            <w:shd w:val="clear" w:color="auto" w:fill="auto"/>
          </w:tcPr>
          <w:p w:rsidR="005E6C91" w:rsidRPr="00393662" w:rsidRDefault="005E6C91" w:rsidP="00DF0240">
            <w:pPr>
              <w:pStyle w:val="01BSCCParagraphbodystyle"/>
              <w:rPr>
                <w:sz w:val="20"/>
              </w:rPr>
            </w:pPr>
            <w:r w:rsidRPr="00393662">
              <w:rPr>
                <w:sz w:val="20"/>
              </w:rPr>
              <w:t>Please clarify that the provider has suffered no major security incidents in the last five years (if the provider has suffered a major incident, further information will be sought via appropriate channels as to how this was responded to, managed and resolved.)</w:t>
            </w:r>
          </w:p>
        </w:tc>
      </w:tr>
      <w:tr w:rsidR="005E6C91" w:rsidTr="00DF0240">
        <w:tc>
          <w:tcPr>
            <w:tcW w:w="8718" w:type="dxa"/>
            <w:shd w:val="clear" w:color="auto" w:fill="auto"/>
          </w:tcPr>
          <w:p w:rsidR="005E6C91" w:rsidRPr="00393662" w:rsidRDefault="005E6C91" w:rsidP="00DF0240">
            <w:pPr>
              <w:pStyle w:val="01BSCCParagraphbodystyle"/>
              <w:rPr>
                <w:sz w:val="20"/>
              </w:rPr>
            </w:pPr>
          </w:p>
        </w:tc>
      </w:tr>
      <w:tr w:rsidR="005E6C91" w:rsidTr="00DF0240">
        <w:tc>
          <w:tcPr>
            <w:tcW w:w="8718" w:type="dxa"/>
            <w:shd w:val="clear" w:color="auto" w:fill="auto"/>
          </w:tcPr>
          <w:p w:rsidR="005E6C91" w:rsidRPr="00393662" w:rsidRDefault="005E6C91" w:rsidP="00DF0240">
            <w:pPr>
              <w:pStyle w:val="01BSCCParagraphbodystyle"/>
              <w:rPr>
                <w:sz w:val="20"/>
              </w:rPr>
            </w:pPr>
            <w:r>
              <w:rPr>
                <w:sz w:val="20"/>
              </w:rPr>
              <w:t>Please clarify that</w:t>
            </w:r>
            <w:r w:rsidRPr="00393662">
              <w:rPr>
                <w:sz w:val="20"/>
              </w:rPr>
              <w:t xml:space="preserve"> any incidents which may have either a direct or indirect implication for Cornwall Council assets are to be directly reported to Cornwall Council.</w:t>
            </w:r>
            <w:r>
              <w:rPr>
                <w:sz w:val="20"/>
              </w:rPr>
              <w:t xml:space="preserve"> Contact details and mechanism for this will be agreed pre-contract.</w:t>
            </w:r>
          </w:p>
        </w:tc>
      </w:tr>
      <w:tr w:rsidR="005E6C91" w:rsidTr="00DF0240">
        <w:tc>
          <w:tcPr>
            <w:tcW w:w="8718" w:type="dxa"/>
            <w:shd w:val="clear" w:color="auto" w:fill="auto"/>
          </w:tcPr>
          <w:p w:rsidR="005E6C91" w:rsidRPr="00393662" w:rsidRDefault="005E6C91" w:rsidP="00DF0240">
            <w:pPr>
              <w:pStyle w:val="01BSCCParagraphbodystyle"/>
              <w:rPr>
                <w:sz w:val="20"/>
              </w:rPr>
            </w:pPr>
          </w:p>
        </w:tc>
      </w:tr>
      <w:tr w:rsidR="005E6C91" w:rsidTr="00DF0240">
        <w:tc>
          <w:tcPr>
            <w:tcW w:w="8718" w:type="dxa"/>
            <w:shd w:val="clear" w:color="auto" w:fill="auto"/>
          </w:tcPr>
          <w:p w:rsidR="005E6C91" w:rsidRPr="00393662" w:rsidRDefault="005E6C91" w:rsidP="00DF0240">
            <w:pPr>
              <w:pStyle w:val="01BSCCParagraphbodystyle"/>
              <w:rPr>
                <w:sz w:val="20"/>
              </w:rPr>
            </w:pPr>
            <w:r w:rsidRPr="00393662">
              <w:rPr>
                <w:sz w:val="20"/>
              </w:rPr>
              <w:t>How can Cornwall Council as the cloud customer report anomalies and security events to the provider?</w:t>
            </w:r>
          </w:p>
        </w:tc>
      </w:tr>
      <w:tr w:rsidR="005E6C91" w:rsidTr="00DF0240">
        <w:tc>
          <w:tcPr>
            <w:tcW w:w="8718" w:type="dxa"/>
            <w:shd w:val="clear" w:color="auto" w:fill="auto"/>
          </w:tcPr>
          <w:p w:rsidR="005E6C91" w:rsidRPr="00393662" w:rsidRDefault="005E6C91" w:rsidP="00DF0240">
            <w:pPr>
              <w:pStyle w:val="01BSCCParagraphbodystyle"/>
              <w:rPr>
                <w:sz w:val="20"/>
              </w:rPr>
            </w:pPr>
          </w:p>
        </w:tc>
      </w:tr>
    </w:tbl>
    <w:p w:rsidR="005E6C91" w:rsidRDefault="005E6C91" w:rsidP="005E6C91">
      <w:pPr>
        <w:pStyle w:val="01BSCCParagraphbodystyl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8"/>
      </w:tblGrid>
      <w:tr w:rsidR="005E6C91" w:rsidRPr="00393662" w:rsidTr="00DF0240">
        <w:tc>
          <w:tcPr>
            <w:tcW w:w="8718" w:type="dxa"/>
            <w:shd w:val="clear" w:color="auto" w:fill="auto"/>
          </w:tcPr>
          <w:p w:rsidR="005E6C91" w:rsidRPr="00393662" w:rsidRDefault="005E6C91" w:rsidP="00DF0240">
            <w:pPr>
              <w:pStyle w:val="01BSCCParagraphbodystyle"/>
              <w:rPr>
                <w:sz w:val="20"/>
              </w:rPr>
            </w:pPr>
            <w:r w:rsidRPr="00393662">
              <w:rPr>
                <w:sz w:val="20"/>
              </w:rPr>
              <w:t>Can the provider detail what information (which relates directl</w:t>
            </w:r>
            <w:r>
              <w:rPr>
                <w:sz w:val="20"/>
              </w:rPr>
              <w:t>y to Cornwall Council assets) is</w:t>
            </w:r>
            <w:r w:rsidRPr="00393662">
              <w:rPr>
                <w:sz w:val="20"/>
              </w:rPr>
              <w:t xml:space="preserve"> recorded withi</w:t>
            </w:r>
            <w:r>
              <w:rPr>
                <w:sz w:val="20"/>
              </w:rPr>
              <w:t>n audit logs? For what period are</w:t>
            </w:r>
            <w:r w:rsidRPr="00393662">
              <w:rPr>
                <w:sz w:val="20"/>
              </w:rPr>
              <w:t xml:space="preserve"> such audit log data </w:t>
            </w:r>
            <w:r>
              <w:rPr>
                <w:sz w:val="20"/>
              </w:rPr>
              <w:t xml:space="preserve">sets </w:t>
            </w:r>
            <w:r w:rsidRPr="00393662">
              <w:rPr>
                <w:sz w:val="20"/>
              </w:rPr>
              <w:t>retained?</w:t>
            </w:r>
          </w:p>
        </w:tc>
      </w:tr>
      <w:tr w:rsidR="005E6C91" w:rsidRPr="00393662" w:rsidTr="00DF0240">
        <w:tc>
          <w:tcPr>
            <w:tcW w:w="8718" w:type="dxa"/>
            <w:shd w:val="clear" w:color="auto" w:fill="auto"/>
          </w:tcPr>
          <w:p w:rsidR="005E6C91" w:rsidRPr="00393662" w:rsidRDefault="005E6C91" w:rsidP="00DF0240">
            <w:pPr>
              <w:pStyle w:val="01BSCCParagraphbodystyle"/>
              <w:rPr>
                <w:sz w:val="20"/>
              </w:rPr>
            </w:pPr>
          </w:p>
        </w:tc>
      </w:tr>
      <w:tr w:rsidR="005E6C91" w:rsidRPr="00393662" w:rsidTr="00DF0240">
        <w:tc>
          <w:tcPr>
            <w:tcW w:w="8718" w:type="dxa"/>
            <w:shd w:val="clear" w:color="auto" w:fill="auto"/>
          </w:tcPr>
          <w:p w:rsidR="005E6C91" w:rsidRPr="00393662" w:rsidRDefault="005E6C91" w:rsidP="00DF0240">
            <w:pPr>
              <w:pStyle w:val="01BSCCParagraphbodystyle"/>
              <w:rPr>
                <w:sz w:val="20"/>
              </w:rPr>
            </w:pPr>
            <w:r w:rsidRPr="00393662">
              <w:rPr>
                <w:sz w:val="20"/>
              </w:rPr>
              <w:t>Is it possible to segment data within audit logs so they can be made available to the end customer and/or law enforcement without compromising other customers and still be admissible in court?</w:t>
            </w:r>
          </w:p>
        </w:tc>
      </w:tr>
      <w:tr w:rsidR="005E6C91" w:rsidRPr="00393662" w:rsidTr="00DF0240">
        <w:tc>
          <w:tcPr>
            <w:tcW w:w="8718" w:type="dxa"/>
            <w:shd w:val="clear" w:color="auto" w:fill="auto"/>
          </w:tcPr>
          <w:p w:rsidR="005E6C91" w:rsidRPr="00393662" w:rsidRDefault="005E6C91" w:rsidP="00DF0240">
            <w:pPr>
              <w:pStyle w:val="01BSCCParagraphbodystyle"/>
              <w:rPr>
                <w:sz w:val="20"/>
              </w:rPr>
            </w:pPr>
          </w:p>
        </w:tc>
      </w:tr>
      <w:tr w:rsidR="005E6C91" w:rsidRPr="00393662" w:rsidTr="00DF0240">
        <w:tc>
          <w:tcPr>
            <w:tcW w:w="8718" w:type="dxa"/>
            <w:shd w:val="clear" w:color="auto" w:fill="auto"/>
          </w:tcPr>
          <w:p w:rsidR="005E6C91" w:rsidRPr="00393662" w:rsidRDefault="005E6C91" w:rsidP="00DF0240">
            <w:pPr>
              <w:pStyle w:val="01BSCCParagraphbodystyle"/>
              <w:rPr>
                <w:sz w:val="20"/>
              </w:rPr>
            </w:pPr>
            <w:r w:rsidRPr="00393662">
              <w:rPr>
                <w:sz w:val="20"/>
              </w:rPr>
              <w:t>What controls are employed to protect logs from unauthorised access or tampering and what method is used to check and protect the integrity of audit logs?</w:t>
            </w:r>
          </w:p>
        </w:tc>
      </w:tr>
      <w:tr w:rsidR="005E6C91" w:rsidRPr="00393662" w:rsidTr="00DF0240">
        <w:tc>
          <w:tcPr>
            <w:tcW w:w="8718" w:type="dxa"/>
            <w:shd w:val="clear" w:color="auto" w:fill="auto"/>
          </w:tcPr>
          <w:p w:rsidR="005E6C91" w:rsidRPr="00393662" w:rsidRDefault="005E6C91" w:rsidP="00DF0240">
            <w:pPr>
              <w:pStyle w:val="01BSCCParagraphbodystyle"/>
              <w:rPr>
                <w:sz w:val="20"/>
              </w:rPr>
            </w:pPr>
          </w:p>
        </w:tc>
      </w:tr>
      <w:tr w:rsidR="005E6C91" w:rsidRPr="00393662" w:rsidTr="00DF0240">
        <w:tc>
          <w:tcPr>
            <w:tcW w:w="8718" w:type="dxa"/>
            <w:shd w:val="clear" w:color="auto" w:fill="auto"/>
          </w:tcPr>
          <w:p w:rsidR="005E6C91" w:rsidRPr="00393662" w:rsidRDefault="00CF45EE" w:rsidP="00CF45EE">
            <w:pPr>
              <w:pStyle w:val="01BSCCParagraphbodystyle"/>
              <w:rPr>
                <w:sz w:val="20"/>
              </w:rPr>
            </w:pPr>
            <w:r>
              <w:rPr>
                <w:sz w:val="20"/>
              </w:rPr>
              <w:t>Effective analysis systems must be</w:t>
            </w:r>
            <w:r w:rsidRPr="00CF45EE">
              <w:rPr>
                <w:sz w:val="20"/>
              </w:rPr>
              <w:t xml:space="preserve"> in place to identify and prioritise indications of potential malicious activity.</w:t>
            </w:r>
            <w:r>
              <w:rPr>
                <w:sz w:val="20"/>
              </w:rPr>
              <w:t xml:space="preserve"> </w:t>
            </w:r>
            <w:r w:rsidR="005E6C91" w:rsidRPr="00393662">
              <w:rPr>
                <w:sz w:val="20"/>
              </w:rPr>
              <w:t>Please describe any specific SIEM or Protective Monitoring capability tools the provider may have in place.</w:t>
            </w:r>
          </w:p>
        </w:tc>
      </w:tr>
      <w:tr w:rsidR="005E6C91" w:rsidTr="00DF0240">
        <w:tc>
          <w:tcPr>
            <w:tcW w:w="8718" w:type="dxa"/>
            <w:shd w:val="clear" w:color="auto" w:fill="auto"/>
          </w:tcPr>
          <w:p w:rsidR="005E6C91" w:rsidRDefault="005E6C91" w:rsidP="00DF0240">
            <w:pPr>
              <w:pStyle w:val="01BSCCParagraphbodystyle"/>
            </w:pPr>
          </w:p>
        </w:tc>
      </w:tr>
      <w:tr w:rsidR="00B80DE8" w:rsidRPr="00393662" w:rsidTr="00B80DE8">
        <w:tc>
          <w:tcPr>
            <w:tcW w:w="8718" w:type="dxa"/>
            <w:tcBorders>
              <w:top w:val="single" w:sz="4" w:space="0" w:color="auto"/>
              <w:left w:val="single" w:sz="4" w:space="0" w:color="auto"/>
              <w:bottom w:val="single" w:sz="4" w:space="0" w:color="auto"/>
              <w:right w:val="single" w:sz="4" w:space="0" w:color="auto"/>
            </w:tcBorders>
            <w:shd w:val="clear" w:color="auto" w:fill="auto"/>
          </w:tcPr>
          <w:p w:rsidR="00B80DE8" w:rsidRPr="00B80DE8" w:rsidRDefault="00B80DE8" w:rsidP="00077411">
            <w:pPr>
              <w:pStyle w:val="01BSCCParagraphbodystyle"/>
              <w:rPr>
                <w:sz w:val="20"/>
              </w:rPr>
            </w:pPr>
            <w:r w:rsidRPr="00B80DE8">
              <w:rPr>
                <w:sz w:val="20"/>
              </w:rPr>
              <w:t>Define any remote access working practices in place that may allow access to or impact upon Cornwall Council assets.</w:t>
            </w:r>
          </w:p>
        </w:tc>
      </w:tr>
      <w:tr w:rsidR="00B80DE8" w:rsidRPr="00393662" w:rsidTr="00B80DE8">
        <w:tc>
          <w:tcPr>
            <w:tcW w:w="8718" w:type="dxa"/>
            <w:tcBorders>
              <w:top w:val="single" w:sz="4" w:space="0" w:color="auto"/>
              <w:left w:val="single" w:sz="4" w:space="0" w:color="auto"/>
              <w:bottom w:val="single" w:sz="4" w:space="0" w:color="auto"/>
              <w:right w:val="single" w:sz="4" w:space="0" w:color="auto"/>
            </w:tcBorders>
            <w:shd w:val="clear" w:color="auto" w:fill="auto"/>
          </w:tcPr>
          <w:p w:rsidR="00B80DE8" w:rsidRPr="00B80DE8" w:rsidRDefault="00B80DE8" w:rsidP="00077411">
            <w:pPr>
              <w:pStyle w:val="01BSCCParagraphbodystyle"/>
            </w:pPr>
          </w:p>
        </w:tc>
      </w:tr>
    </w:tbl>
    <w:p w:rsidR="005749FF" w:rsidRDefault="005749FF" w:rsidP="00322FDA">
      <w:pPr>
        <w:pStyle w:val="01BSCCParagraphbodystyle"/>
        <w:rPr>
          <w:sz w:val="20"/>
        </w:rPr>
      </w:pPr>
    </w:p>
    <w:p w:rsidR="00E57906" w:rsidRDefault="00D93C84" w:rsidP="00E57906">
      <w:pPr>
        <w:pStyle w:val="01S1CCSubhead1"/>
        <w:ind w:left="0" w:firstLine="0"/>
      </w:pPr>
      <w:bookmarkStart w:id="14" w:name="_Toc426120980"/>
      <w:r>
        <w:t>0</w:t>
      </w:r>
      <w:r w:rsidR="00E57906">
        <w:t>6 - Personnel S</w:t>
      </w:r>
      <w:r w:rsidR="00E57906" w:rsidRPr="00E57906">
        <w:t>ecurity</w:t>
      </w:r>
      <w:bookmarkEnd w:id="14"/>
    </w:p>
    <w:p w:rsidR="002A6674" w:rsidRPr="009B49DC" w:rsidRDefault="007A7742" w:rsidP="002A6674">
      <w:pPr>
        <w:pStyle w:val="01BSCCParagraphbodystyle"/>
      </w:pPr>
      <w:r w:rsidRPr="00BC52A3">
        <w:rPr>
          <w:b/>
          <w:sz w:val="20"/>
        </w:rPr>
        <w:t>Service provider staff should be subject to personnel security screening and security education for their role.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8"/>
      </w:tblGrid>
      <w:tr w:rsidR="002A6674" w:rsidTr="00DF0240">
        <w:tc>
          <w:tcPr>
            <w:tcW w:w="8718" w:type="dxa"/>
            <w:shd w:val="clear" w:color="auto" w:fill="auto"/>
          </w:tcPr>
          <w:p w:rsidR="002A6674" w:rsidRPr="00393662" w:rsidRDefault="002A6674" w:rsidP="00DF0240">
            <w:pPr>
              <w:pStyle w:val="01BSCCParagraphbodystyle"/>
              <w:rPr>
                <w:sz w:val="20"/>
              </w:rPr>
            </w:pPr>
            <w:r w:rsidRPr="00393662">
              <w:rPr>
                <w:sz w:val="20"/>
              </w:rPr>
              <w:t xml:space="preserve">Please state the policies and procedures which you have in place when hiring your IT administrators or </w:t>
            </w:r>
            <w:r>
              <w:rPr>
                <w:sz w:val="20"/>
              </w:rPr>
              <w:t xml:space="preserve">any </w:t>
            </w:r>
            <w:r w:rsidRPr="00393662">
              <w:rPr>
                <w:sz w:val="20"/>
              </w:rPr>
              <w:t>others with system access</w:t>
            </w:r>
            <w:r>
              <w:rPr>
                <w:sz w:val="20"/>
              </w:rPr>
              <w:t xml:space="preserve"> or data processor roles</w:t>
            </w:r>
            <w:r w:rsidRPr="00393662">
              <w:rPr>
                <w:sz w:val="20"/>
              </w:rPr>
              <w:t xml:space="preserve">? These should include specific clearance levels as applicable and any standards followed such as BPSS. </w:t>
            </w:r>
          </w:p>
        </w:tc>
      </w:tr>
      <w:tr w:rsidR="002A6674" w:rsidTr="00DF0240">
        <w:tc>
          <w:tcPr>
            <w:tcW w:w="8718" w:type="dxa"/>
            <w:shd w:val="clear" w:color="auto" w:fill="auto"/>
          </w:tcPr>
          <w:p w:rsidR="002A6674" w:rsidRPr="00393662" w:rsidRDefault="002A6674" w:rsidP="00DF0240">
            <w:pPr>
              <w:pStyle w:val="01BSCCParagraphbodystyle"/>
              <w:rPr>
                <w:sz w:val="20"/>
              </w:rPr>
            </w:pPr>
          </w:p>
        </w:tc>
      </w:tr>
      <w:tr w:rsidR="002A6674" w:rsidTr="00DF0240">
        <w:tc>
          <w:tcPr>
            <w:tcW w:w="8718" w:type="dxa"/>
            <w:shd w:val="clear" w:color="auto" w:fill="auto"/>
          </w:tcPr>
          <w:p w:rsidR="002A6674" w:rsidRPr="00393662" w:rsidRDefault="002A6674" w:rsidP="00DF0240">
            <w:pPr>
              <w:pStyle w:val="01BSCCParagraphbodystyle"/>
              <w:rPr>
                <w:sz w:val="20"/>
              </w:rPr>
            </w:pPr>
            <w:r w:rsidRPr="00393662">
              <w:rPr>
                <w:sz w:val="20"/>
              </w:rPr>
              <w:t>Please confirm that practices stated above are consistent across all staff handling Cornwall Council assets</w:t>
            </w:r>
          </w:p>
        </w:tc>
      </w:tr>
      <w:tr w:rsidR="002A6674" w:rsidTr="00DF0240">
        <w:tc>
          <w:tcPr>
            <w:tcW w:w="8718" w:type="dxa"/>
            <w:shd w:val="clear" w:color="auto" w:fill="auto"/>
          </w:tcPr>
          <w:p w:rsidR="002A6674" w:rsidRPr="00393662" w:rsidRDefault="002A6674" w:rsidP="00DF0240">
            <w:pPr>
              <w:pStyle w:val="01BSCCParagraphbodystyle"/>
              <w:rPr>
                <w:sz w:val="20"/>
              </w:rPr>
            </w:pPr>
          </w:p>
        </w:tc>
      </w:tr>
      <w:tr w:rsidR="002A6674" w:rsidTr="00DF0240">
        <w:tc>
          <w:tcPr>
            <w:tcW w:w="8718" w:type="dxa"/>
            <w:shd w:val="clear" w:color="auto" w:fill="auto"/>
          </w:tcPr>
          <w:p w:rsidR="002A6674" w:rsidRPr="00393662" w:rsidRDefault="002A6674" w:rsidP="00DF0240">
            <w:pPr>
              <w:pStyle w:val="01BSCCParagraphbodystyle"/>
              <w:rPr>
                <w:sz w:val="20"/>
              </w:rPr>
            </w:pPr>
            <w:r w:rsidRPr="00393662">
              <w:rPr>
                <w:sz w:val="20"/>
              </w:rPr>
              <w:t>What security education program do you run for all staff? Please state how this is evaluated and assessed and often it occurs.</w:t>
            </w:r>
          </w:p>
        </w:tc>
      </w:tr>
      <w:tr w:rsidR="002A6674" w:rsidTr="00DF0240">
        <w:tc>
          <w:tcPr>
            <w:tcW w:w="8718" w:type="dxa"/>
            <w:shd w:val="clear" w:color="auto" w:fill="auto"/>
          </w:tcPr>
          <w:p w:rsidR="002A6674" w:rsidRPr="00393662" w:rsidRDefault="002A6674" w:rsidP="00DF0240">
            <w:pPr>
              <w:pStyle w:val="01BSCCParagraphbodystyle"/>
              <w:rPr>
                <w:sz w:val="20"/>
              </w:rPr>
            </w:pPr>
          </w:p>
        </w:tc>
      </w:tr>
      <w:tr w:rsidR="002A6674" w:rsidTr="00DF0240">
        <w:tc>
          <w:tcPr>
            <w:tcW w:w="8718" w:type="dxa"/>
            <w:shd w:val="clear" w:color="auto" w:fill="auto"/>
          </w:tcPr>
          <w:p w:rsidR="002A6674" w:rsidRPr="00393662" w:rsidRDefault="002A6674" w:rsidP="00DF0240">
            <w:pPr>
              <w:pStyle w:val="01BSCCParagraphbodystyle"/>
              <w:rPr>
                <w:sz w:val="20"/>
              </w:rPr>
            </w:pPr>
            <w:r w:rsidRPr="00393662">
              <w:rPr>
                <w:sz w:val="20"/>
              </w:rPr>
              <w:t>Please state how often Security access and privilege reviews are conducted for all IT administrators or others with system access handling Cornwall Council assets.</w:t>
            </w:r>
          </w:p>
        </w:tc>
      </w:tr>
      <w:tr w:rsidR="002A6674" w:rsidTr="00DF0240">
        <w:tc>
          <w:tcPr>
            <w:tcW w:w="8718" w:type="dxa"/>
            <w:shd w:val="clear" w:color="auto" w:fill="auto"/>
          </w:tcPr>
          <w:p w:rsidR="002A6674" w:rsidRPr="00393662" w:rsidRDefault="002A6674" w:rsidP="00DF0240">
            <w:pPr>
              <w:pStyle w:val="01BSCCParagraphbodystyle"/>
              <w:rPr>
                <w:sz w:val="20"/>
              </w:rPr>
            </w:pPr>
          </w:p>
        </w:tc>
      </w:tr>
      <w:tr w:rsidR="002A6674" w:rsidTr="00DF0240">
        <w:tc>
          <w:tcPr>
            <w:tcW w:w="8718" w:type="dxa"/>
            <w:shd w:val="clear" w:color="auto" w:fill="auto"/>
          </w:tcPr>
          <w:p w:rsidR="002A6674" w:rsidRPr="00393662" w:rsidRDefault="002A6674" w:rsidP="00DF0240">
            <w:pPr>
              <w:pStyle w:val="01BSCCParagraphbodystyle"/>
              <w:rPr>
                <w:sz w:val="20"/>
              </w:rPr>
            </w:pPr>
            <w:r w:rsidRPr="00393662">
              <w:rPr>
                <w:sz w:val="20"/>
              </w:rPr>
              <w:t>Please state how it is ensured that all staff have signed and agreed to relevant Information Security policies and procedures?</w:t>
            </w:r>
          </w:p>
        </w:tc>
      </w:tr>
      <w:tr w:rsidR="002A6674" w:rsidTr="00DF0240">
        <w:tc>
          <w:tcPr>
            <w:tcW w:w="8718" w:type="dxa"/>
            <w:shd w:val="clear" w:color="auto" w:fill="auto"/>
          </w:tcPr>
          <w:p w:rsidR="002A6674" w:rsidRPr="00393662" w:rsidRDefault="002A6674" w:rsidP="00DF0240">
            <w:pPr>
              <w:pStyle w:val="01BSCCParagraphbodystyle"/>
              <w:rPr>
                <w:sz w:val="20"/>
              </w:rPr>
            </w:pPr>
          </w:p>
        </w:tc>
      </w:tr>
    </w:tbl>
    <w:p w:rsidR="002A6674" w:rsidRPr="00103127" w:rsidRDefault="002A6674" w:rsidP="00E57906">
      <w:pPr>
        <w:pStyle w:val="01BSCCParagraphbodystyle"/>
        <w:rPr>
          <w:sz w:val="20"/>
        </w:rPr>
      </w:pPr>
    </w:p>
    <w:p w:rsidR="00030A78" w:rsidRDefault="00D93C84" w:rsidP="00030A78">
      <w:pPr>
        <w:pStyle w:val="01S1CCSubhead1"/>
        <w:ind w:left="0" w:firstLine="0"/>
      </w:pPr>
      <w:bookmarkStart w:id="15" w:name="_Toc426120981"/>
      <w:r>
        <w:lastRenderedPageBreak/>
        <w:t>0</w:t>
      </w:r>
      <w:r w:rsidR="00030A78">
        <w:t>7 - Secure D</w:t>
      </w:r>
      <w:r w:rsidR="00030A78" w:rsidRPr="00030A78">
        <w:t>evelopment</w:t>
      </w:r>
      <w:bookmarkEnd w:id="15"/>
    </w:p>
    <w:p w:rsidR="00D21D29" w:rsidRDefault="00D21D29" w:rsidP="00D21D29">
      <w:pPr>
        <w:pStyle w:val="01BSCCParagraphbodystyle"/>
      </w:pPr>
    </w:p>
    <w:p w:rsidR="0036106D" w:rsidRDefault="00CF4AC8" w:rsidP="0036106D">
      <w:pPr>
        <w:pStyle w:val="01BSCCParagraphbodystyle"/>
        <w:rPr>
          <w:b/>
          <w:sz w:val="20"/>
        </w:rPr>
      </w:pPr>
      <w:r w:rsidRPr="00CF4AC8">
        <w:rPr>
          <w:b/>
          <w:sz w:val="20"/>
        </w:rPr>
        <w:t>Services should be designed and developed to identify and mitigate threats to their security.</w:t>
      </w:r>
      <w:r w:rsidR="0036106D">
        <w:rPr>
          <w:b/>
          <w:sz w:val="20"/>
        </w:rPr>
        <w:t xml:space="preserve"> </w:t>
      </w:r>
    </w:p>
    <w:p w:rsidR="0036106D" w:rsidRPr="0036106D" w:rsidRDefault="0036106D" w:rsidP="0036106D">
      <w:pPr>
        <w:pStyle w:val="01BSCCParagraphbodystyle"/>
        <w:rPr>
          <w:b/>
          <w:sz w:val="20"/>
        </w:rPr>
      </w:pPr>
      <w:r w:rsidRPr="0036106D">
        <w:rPr>
          <w:b/>
          <w:sz w:val="20"/>
        </w:rPr>
        <w:t>•Development is carried out in line with industry good practice regarding secure design, coding, testing and deployment.</w:t>
      </w:r>
    </w:p>
    <w:p w:rsidR="00D56C0C" w:rsidRDefault="0036106D" w:rsidP="0036106D">
      <w:pPr>
        <w:pStyle w:val="01BSCCParagraphbodystyle"/>
      </w:pPr>
      <w:r w:rsidRPr="0036106D">
        <w:rPr>
          <w:b/>
          <w:sz w:val="20"/>
        </w:rPr>
        <w:t>•Configuration management processes are in place to ensure the integrity of the solution through development, testing and deployment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8"/>
      </w:tblGrid>
      <w:tr w:rsidR="00D21D29" w:rsidTr="00DF0240">
        <w:tc>
          <w:tcPr>
            <w:tcW w:w="8718" w:type="dxa"/>
            <w:shd w:val="clear" w:color="auto" w:fill="auto"/>
          </w:tcPr>
          <w:p w:rsidR="00D21D29" w:rsidRPr="00393662" w:rsidRDefault="00D21D29" w:rsidP="00DF0240">
            <w:pPr>
              <w:pStyle w:val="01BSCCParagraphbodystyle"/>
              <w:rPr>
                <w:sz w:val="20"/>
              </w:rPr>
            </w:pPr>
            <w:r w:rsidRPr="00393662">
              <w:rPr>
                <w:sz w:val="20"/>
              </w:rPr>
              <w:t>Please state that a formal system such as SSDLC is in place. Please state a specific maturity model or blend of best practice standards used.</w:t>
            </w:r>
          </w:p>
        </w:tc>
      </w:tr>
      <w:tr w:rsidR="00D21D29" w:rsidTr="00DF0240">
        <w:tc>
          <w:tcPr>
            <w:tcW w:w="8718" w:type="dxa"/>
            <w:shd w:val="clear" w:color="auto" w:fill="auto"/>
          </w:tcPr>
          <w:p w:rsidR="00D21D29" w:rsidRPr="00393662" w:rsidRDefault="00D21D29" w:rsidP="00DF0240">
            <w:pPr>
              <w:pStyle w:val="01BSCCParagraphbodystyle"/>
              <w:rPr>
                <w:sz w:val="20"/>
              </w:rPr>
            </w:pPr>
          </w:p>
        </w:tc>
      </w:tr>
      <w:tr w:rsidR="00D21D29" w:rsidTr="00DF0240">
        <w:tc>
          <w:tcPr>
            <w:tcW w:w="8718" w:type="dxa"/>
            <w:shd w:val="clear" w:color="auto" w:fill="auto"/>
          </w:tcPr>
          <w:p w:rsidR="00D21D29" w:rsidRPr="00393662" w:rsidRDefault="00D21D29" w:rsidP="00DF0240">
            <w:pPr>
              <w:pStyle w:val="01BSCCParagraphbodystyle"/>
              <w:rPr>
                <w:sz w:val="20"/>
              </w:rPr>
            </w:pPr>
            <w:r w:rsidRPr="00393662">
              <w:rPr>
                <w:sz w:val="20"/>
              </w:rPr>
              <w:t xml:space="preserve">Specifically define controls used to protect the integrity of the applications software used. Include any standards that are followed, e.g., OWASP (46), SANS Checklist (47), SAFECode (48). </w:t>
            </w:r>
          </w:p>
        </w:tc>
      </w:tr>
      <w:tr w:rsidR="00D21D29" w:rsidTr="00DF0240">
        <w:tc>
          <w:tcPr>
            <w:tcW w:w="8718" w:type="dxa"/>
            <w:shd w:val="clear" w:color="auto" w:fill="auto"/>
          </w:tcPr>
          <w:p w:rsidR="00D21D29" w:rsidRPr="00393662" w:rsidRDefault="00D21D29" w:rsidP="00DF0240">
            <w:pPr>
              <w:pStyle w:val="01BSCCParagraphbodystyle"/>
              <w:rPr>
                <w:sz w:val="20"/>
              </w:rPr>
            </w:pPr>
          </w:p>
        </w:tc>
      </w:tr>
      <w:tr w:rsidR="00D21D29" w:rsidTr="00DF0240">
        <w:tc>
          <w:tcPr>
            <w:tcW w:w="8718" w:type="dxa"/>
            <w:shd w:val="clear" w:color="auto" w:fill="auto"/>
          </w:tcPr>
          <w:p w:rsidR="00D21D29" w:rsidRPr="00393662" w:rsidRDefault="0036106D" w:rsidP="00DF0240">
            <w:pPr>
              <w:pStyle w:val="01BSCCParagraphbodystyle"/>
              <w:rPr>
                <w:sz w:val="20"/>
              </w:rPr>
            </w:pPr>
            <w:r>
              <w:rPr>
                <w:sz w:val="20"/>
              </w:rPr>
              <w:t xml:space="preserve">Please state if </w:t>
            </w:r>
            <w:r w:rsidRPr="0036106D">
              <w:rPr>
                <w:sz w:val="20"/>
              </w:rPr>
              <w:t>ISO/IEC 27034</w:t>
            </w:r>
            <w:r>
              <w:rPr>
                <w:sz w:val="20"/>
              </w:rPr>
              <w:t xml:space="preserve"> or any other recognised security standards have been adopted to support the above objectives?</w:t>
            </w:r>
          </w:p>
        </w:tc>
      </w:tr>
      <w:tr w:rsidR="00D21D29" w:rsidTr="00DF0240">
        <w:tc>
          <w:tcPr>
            <w:tcW w:w="8718" w:type="dxa"/>
            <w:shd w:val="clear" w:color="auto" w:fill="auto"/>
          </w:tcPr>
          <w:p w:rsidR="00D21D29" w:rsidRPr="00393662" w:rsidRDefault="00D21D29" w:rsidP="00DF0240">
            <w:pPr>
              <w:pStyle w:val="01BSCCParagraphbodystyle"/>
              <w:rPr>
                <w:sz w:val="20"/>
              </w:rPr>
            </w:pPr>
          </w:p>
        </w:tc>
      </w:tr>
    </w:tbl>
    <w:p w:rsidR="007A39E1" w:rsidRPr="007A39E1" w:rsidRDefault="007A39E1" w:rsidP="007A39E1">
      <w:pPr>
        <w:rPr>
          <w:vanish/>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8"/>
      </w:tblGrid>
      <w:tr w:rsidR="0003031A" w:rsidRPr="00393662" w:rsidTr="007A39E1">
        <w:tc>
          <w:tcPr>
            <w:tcW w:w="8718" w:type="dxa"/>
            <w:shd w:val="clear" w:color="auto" w:fill="auto"/>
          </w:tcPr>
          <w:p w:rsidR="0003031A" w:rsidRPr="00393662" w:rsidRDefault="0003031A" w:rsidP="0003031A">
            <w:pPr>
              <w:pStyle w:val="01BSCCParagraphbodystyle"/>
              <w:rPr>
                <w:sz w:val="20"/>
              </w:rPr>
            </w:pPr>
            <w:r w:rsidRPr="00393662">
              <w:rPr>
                <w:sz w:val="20"/>
              </w:rPr>
              <w:t xml:space="preserve">Is there a staged environment to reduce risk, e.g. development, test and operational environments? If so how are these separated? </w:t>
            </w:r>
          </w:p>
        </w:tc>
      </w:tr>
      <w:tr w:rsidR="0003031A" w:rsidRPr="00393662" w:rsidTr="007A39E1">
        <w:tc>
          <w:tcPr>
            <w:tcW w:w="8718" w:type="dxa"/>
            <w:shd w:val="clear" w:color="auto" w:fill="auto"/>
          </w:tcPr>
          <w:p w:rsidR="0003031A" w:rsidRPr="00393662" w:rsidRDefault="0003031A" w:rsidP="0003031A">
            <w:pPr>
              <w:pStyle w:val="01BSCCParagraphbodystyle"/>
              <w:rPr>
                <w:sz w:val="20"/>
              </w:rPr>
            </w:pPr>
          </w:p>
        </w:tc>
      </w:tr>
    </w:tbl>
    <w:p w:rsidR="007A39E1" w:rsidRDefault="007A39E1" w:rsidP="007A39E1"/>
    <w:p w:rsidR="0036106D" w:rsidRPr="007A39E1" w:rsidRDefault="0036106D" w:rsidP="007A39E1">
      <w:pPr>
        <w:rPr>
          <w:vanish/>
        </w:rPr>
      </w:pPr>
    </w:p>
    <w:p w:rsidR="00D21D29" w:rsidRDefault="00D21D29" w:rsidP="00030A78">
      <w:pPr>
        <w:pStyle w:val="01BSCCParagraphbodystyle"/>
        <w:rPr>
          <w:sz w:val="20"/>
        </w:rPr>
      </w:pPr>
    </w:p>
    <w:p w:rsidR="00E4332D" w:rsidRDefault="00D93C84" w:rsidP="00E4332D">
      <w:pPr>
        <w:pStyle w:val="01S1CCSubhead1"/>
        <w:ind w:left="0" w:firstLine="0"/>
      </w:pPr>
      <w:bookmarkStart w:id="16" w:name="_Toc426120982"/>
      <w:r>
        <w:t>0</w:t>
      </w:r>
      <w:r w:rsidR="00E4332D">
        <w:t>8 - S</w:t>
      </w:r>
      <w:r w:rsidR="00D44435">
        <w:t>upply Chain S</w:t>
      </w:r>
      <w:r w:rsidR="00E4332D" w:rsidRPr="00E4332D">
        <w:t>ecurity</w:t>
      </w:r>
      <w:bookmarkEnd w:id="16"/>
    </w:p>
    <w:p w:rsidR="00E4332D" w:rsidRPr="00CF4AC8" w:rsidRDefault="00CF4AC8" w:rsidP="00E4332D">
      <w:pPr>
        <w:pStyle w:val="01BSCCParagraphbodystyle"/>
        <w:rPr>
          <w:b/>
          <w:sz w:val="20"/>
        </w:rPr>
      </w:pPr>
      <w:r w:rsidRPr="00CF4AC8">
        <w:rPr>
          <w:b/>
          <w:sz w:val="20"/>
        </w:rPr>
        <w:t>The service provider should ensure that its supply chain satisfactorily supports all of the security principles that the service claims to implement.</w:t>
      </w:r>
    </w:p>
    <w:p w:rsidR="006772FF" w:rsidRDefault="006772FF" w:rsidP="006772FF">
      <w:pPr>
        <w:pStyle w:val="01BSCCParagraphbodystyle"/>
        <w:rPr>
          <w:sz w:val="20"/>
        </w:rPr>
      </w:pPr>
      <w:r w:rsidRPr="00103127">
        <w:rPr>
          <w:sz w:val="20"/>
        </w:rPr>
        <w:t>A solutions provider contracted with the Council may in turn incorporat</w:t>
      </w:r>
      <w:r w:rsidR="00931C97">
        <w:rPr>
          <w:sz w:val="20"/>
        </w:rPr>
        <w:t>e the services of other suppliers</w:t>
      </w:r>
      <w:r w:rsidRPr="00103127">
        <w:rPr>
          <w:sz w:val="20"/>
        </w:rPr>
        <w:t xml:space="preserve"> as a part of their overall offering</w:t>
      </w:r>
      <w:r w:rsidR="00931C97">
        <w:rPr>
          <w:sz w:val="20"/>
        </w:rPr>
        <w:t>. Whilst appearing as a single solution i</w:t>
      </w:r>
      <w:r w:rsidRPr="00103127">
        <w:rPr>
          <w:sz w:val="20"/>
        </w:rPr>
        <w:t>t becomes possible that a number of data processors could be acting together to deliver content or services which involve the processing of personal for which the Council is still the Data Controller.</w:t>
      </w:r>
    </w:p>
    <w:p w:rsidR="0079089E" w:rsidRDefault="00931C97" w:rsidP="006772FF">
      <w:pPr>
        <w:pStyle w:val="01BSCCParagraphbodystyle"/>
        <w:rPr>
          <w:sz w:val="20"/>
        </w:rPr>
      </w:pPr>
      <w:r>
        <w:rPr>
          <w:sz w:val="20"/>
        </w:rPr>
        <w:t>T</w:t>
      </w:r>
      <w:r w:rsidR="0079089E">
        <w:rPr>
          <w:sz w:val="20"/>
        </w:rPr>
        <w:t xml:space="preserve">he primary service provider to the Council </w:t>
      </w:r>
      <w:r>
        <w:rPr>
          <w:sz w:val="20"/>
        </w:rPr>
        <w:t>must therefore</w:t>
      </w:r>
      <w:r w:rsidR="0079089E">
        <w:rPr>
          <w:sz w:val="20"/>
        </w:rPr>
        <w:t xml:space="preserve"> assure that:</w:t>
      </w:r>
    </w:p>
    <w:p w:rsidR="0079089E" w:rsidRPr="0079089E" w:rsidRDefault="0079089E" w:rsidP="0079089E">
      <w:pPr>
        <w:pStyle w:val="01BSCCParagraphbodystyle"/>
        <w:numPr>
          <w:ilvl w:val="0"/>
          <w:numId w:val="42"/>
        </w:numPr>
        <w:rPr>
          <w:sz w:val="20"/>
        </w:rPr>
      </w:pPr>
      <w:r>
        <w:rPr>
          <w:sz w:val="20"/>
        </w:rPr>
        <w:t>P</w:t>
      </w:r>
      <w:r w:rsidRPr="0079089E">
        <w:rPr>
          <w:sz w:val="20"/>
        </w:rPr>
        <w:t>rocurement processes place security requirements on</w:t>
      </w:r>
      <w:r>
        <w:rPr>
          <w:sz w:val="20"/>
        </w:rPr>
        <w:t xml:space="preserve"> onward</w:t>
      </w:r>
      <w:r w:rsidRPr="0079089E">
        <w:rPr>
          <w:sz w:val="20"/>
        </w:rPr>
        <w:t xml:space="preserve"> third party suppliers and delivery partners.</w:t>
      </w:r>
    </w:p>
    <w:p w:rsidR="0079089E" w:rsidRPr="0079089E" w:rsidRDefault="0079089E" w:rsidP="0079089E">
      <w:pPr>
        <w:pStyle w:val="01BSCCParagraphbodystyle"/>
        <w:numPr>
          <w:ilvl w:val="0"/>
          <w:numId w:val="42"/>
        </w:numPr>
        <w:rPr>
          <w:sz w:val="20"/>
        </w:rPr>
      </w:pPr>
      <w:r>
        <w:rPr>
          <w:sz w:val="20"/>
        </w:rPr>
        <w:t>T</w:t>
      </w:r>
      <w:r w:rsidRPr="0079089E">
        <w:rPr>
          <w:sz w:val="20"/>
        </w:rPr>
        <w:t xml:space="preserve">he </w:t>
      </w:r>
      <w:r w:rsidR="00931C97">
        <w:rPr>
          <w:sz w:val="20"/>
        </w:rPr>
        <w:t xml:space="preserve">primary </w:t>
      </w:r>
      <w:r w:rsidRPr="0079089E">
        <w:rPr>
          <w:sz w:val="20"/>
        </w:rPr>
        <w:t xml:space="preserve">service provider manages security risks from </w:t>
      </w:r>
      <w:r>
        <w:rPr>
          <w:sz w:val="20"/>
        </w:rPr>
        <w:t xml:space="preserve">onward </w:t>
      </w:r>
      <w:r w:rsidRPr="0079089E">
        <w:rPr>
          <w:sz w:val="20"/>
        </w:rPr>
        <w:t>third party suppliers and delivery partners.</w:t>
      </w:r>
    </w:p>
    <w:p w:rsidR="0079089E" w:rsidRPr="0079089E" w:rsidRDefault="0079089E" w:rsidP="0079089E">
      <w:pPr>
        <w:pStyle w:val="01BSCCParagraphbodystyle"/>
        <w:numPr>
          <w:ilvl w:val="0"/>
          <w:numId w:val="42"/>
        </w:numPr>
        <w:rPr>
          <w:sz w:val="20"/>
        </w:rPr>
      </w:pPr>
      <w:r>
        <w:rPr>
          <w:sz w:val="20"/>
        </w:rPr>
        <w:lastRenderedPageBreak/>
        <w:t>T</w:t>
      </w:r>
      <w:r w:rsidRPr="0079089E">
        <w:rPr>
          <w:sz w:val="20"/>
        </w:rPr>
        <w:t xml:space="preserve">he </w:t>
      </w:r>
      <w:r w:rsidR="00931C97">
        <w:rPr>
          <w:sz w:val="20"/>
        </w:rPr>
        <w:t xml:space="preserve">primary </w:t>
      </w:r>
      <w:r w:rsidRPr="0079089E">
        <w:rPr>
          <w:sz w:val="20"/>
        </w:rPr>
        <w:t>service provider manages the conformance of their suppliers with security requirements.</w:t>
      </w:r>
    </w:p>
    <w:p w:rsidR="0079089E" w:rsidRDefault="0079089E" w:rsidP="0079089E">
      <w:pPr>
        <w:pStyle w:val="01BSCCParagraphbodystyle"/>
        <w:numPr>
          <w:ilvl w:val="0"/>
          <w:numId w:val="42"/>
        </w:numPr>
        <w:rPr>
          <w:sz w:val="20"/>
        </w:rPr>
      </w:pPr>
      <w:r>
        <w:rPr>
          <w:sz w:val="20"/>
        </w:rPr>
        <w:t>T</w:t>
      </w:r>
      <w:r w:rsidRPr="0079089E">
        <w:rPr>
          <w:sz w:val="20"/>
        </w:rPr>
        <w:t xml:space="preserve">he </w:t>
      </w:r>
      <w:r w:rsidR="00931C97">
        <w:rPr>
          <w:sz w:val="20"/>
        </w:rPr>
        <w:t xml:space="preserve">primary </w:t>
      </w:r>
      <w:r w:rsidRPr="0079089E">
        <w:rPr>
          <w:sz w:val="20"/>
        </w:rPr>
        <w:t>service provider verifies that hardware and software used in the service is genuine and has not been tampered with.</w:t>
      </w:r>
    </w:p>
    <w:p w:rsidR="006772FF" w:rsidRPr="00103127" w:rsidRDefault="006772FF" w:rsidP="006772FF">
      <w:pPr>
        <w:pStyle w:val="01BSCCParagraphbodystyle"/>
        <w:rPr>
          <w:sz w:val="20"/>
        </w:rPr>
      </w:pPr>
      <w:r w:rsidRPr="00103127">
        <w:rPr>
          <w:sz w:val="20"/>
        </w:rPr>
        <w:t>It is vital to the accuracy of this information gathering document and any subsequent risk assessment process it informs that any such layered solution clearly identify which provider is responsible for which components in the table</w:t>
      </w:r>
      <w:r>
        <w:rPr>
          <w:sz w:val="20"/>
        </w:rPr>
        <w:t>(</w:t>
      </w:r>
      <w:r w:rsidRPr="00103127">
        <w:rPr>
          <w:sz w:val="20"/>
        </w:rPr>
        <w:t>s</w:t>
      </w:r>
      <w:r>
        <w:rPr>
          <w:sz w:val="20"/>
        </w:rPr>
        <w:t>)</w:t>
      </w:r>
      <w:r w:rsidR="00A21B64">
        <w:rPr>
          <w:sz w:val="20"/>
        </w:rPr>
        <w:t xml:space="preserv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8"/>
      </w:tblGrid>
      <w:tr w:rsidR="006772FF" w:rsidRPr="00B06347" w:rsidTr="00DF0240">
        <w:tc>
          <w:tcPr>
            <w:tcW w:w="8718" w:type="dxa"/>
            <w:shd w:val="clear" w:color="auto" w:fill="auto"/>
          </w:tcPr>
          <w:p w:rsidR="006772FF" w:rsidRPr="00B06347" w:rsidRDefault="006772FF" w:rsidP="00DF0240">
            <w:pPr>
              <w:pStyle w:val="01BSCCParagraphbodystyle"/>
              <w:rPr>
                <w:sz w:val="20"/>
              </w:rPr>
            </w:pPr>
            <w:r w:rsidRPr="00B06347">
              <w:rPr>
                <w:sz w:val="20"/>
              </w:rPr>
              <w:t>Name and contact details for onward provider:</w:t>
            </w:r>
          </w:p>
        </w:tc>
      </w:tr>
      <w:tr w:rsidR="006772FF" w:rsidRPr="00B06347" w:rsidTr="00DF0240">
        <w:tc>
          <w:tcPr>
            <w:tcW w:w="8718" w:type="dxa"/>
            <w:shd w:val="clear" w:color="auto" w:fill="auto"/>
          </w:tcPr>
          <w:p w:rsidR="006772FF" w:rsidRPr="00B06347" w:rsidRDefault="006772FF" w:rsidP="00DF0240">
            <w:pPr>
              <w:pStyle w:val="01BSCCParagraphbodystyle"/>
              <w:rPr>
                <w:sz w:val="20"/>
              </w:rPr>
            </w:pPr>
          </w:p>
        </w:tc>
      </w:tr>
      <w:tr w:rsidR="006772FF" w:rsidRPr="00B06347" w:rsidTr="00DF0240">
        <w:tc>
          <w:tcPr>
            <w:tcW w:w="8718" w:type="dxa"/>
            <w:shd w:val="clear" w:color="auto" w:fill="auto"/>
          </w:tcPr>
          <w:p w:rsidR="006772FF" w:rsidRPr="00B06347" w:rsidRDefault="006772FF" w:rsidP="00DF0240">
            <w:pPr>
              <w:pStyle w:val="01BSCCParagraphbodystyle"/>
              <w:rPr>
                <w:sz w:val="20"/>
              </w:rPr>
            </w:pPr>
            <w:r w:rsidRPr="00B06347">
              <w:rPr>
                <w:sz w:val="20"/>
              </w:rPr>
              <w:t>Aspect of solution provided or supported by onward provider:</w:t>
            </w:r>
          </w:p>
        </w:tc>
      </w:tr>
      <w:tr w:rsidR="006772FF" w:rsidRPr="00B06347" w:rsidTr="00DF0240">
        <w:tc>
          <w:tcPr>
            <w:tcW w:w="8718" w:type="dxa"/>
            <w:shd w:val="clear" w:color="auto" w:fill="auto"/>
          </w:tcPr>
          <w:p w:rsidR="006772FF" w:rsidRPr="00B06347" w:rsidRDefault="006772FF" w:rsidP="00DF0240">
            <w:pPr>
              <w:pStyle w:val="01BSCCParagraphbodystyle"/>
              <w:rPr>
                <w:sz w:val="20"/>
              </w:rPr>
            </w:pPr>
          </w:p>
        </w:tc>
      </w:tr>
      <w:tr w:rsidR="006772FF" w:rsidRPr="00B06347" w:rsidTr="00DF0240">
        <w:tc>
          <w:tcPr>
            <w:tcW w:w="8718" w:type="dxa"/>
            <w:shd w:val="clear" w:color="auto" w:fill="auto"/>
          </w:tcPr>
          <w:p w:rsidR="006772FF" w:rsidRPr="00B06347" w:rsidRDefault="006772FF" w:rsidP="00DF0240">
            <w:pPr>
              <w:pStyle w:val="01BSCCParagraphbodystyle"/>
              <w:rPr>
                <w:sz w:val="20"/>
              </w:rPr>
            </w:pPr>
            <w:r w:rsidRPr="00B06347">
              <w:rPr>
                <w:sz w:val="20"/>
              </w:rPr>
              <w:t>Sections of this document which have been completed by onward service provider:</w:t>
            </w:r>
          </w:p>
        </w:tc>
      </w:tr>
      <w:tr w:rsidR="006772FF" w:rsidRPr="00B06347" w:rsidTr="00DF0240">
        <w:tc>
          <w:tcPr>
            <w:tcW w:w="8718" w:type="dxa"/>
            <w:shd w:val="clear" w:color="auto" w:fill="auto"/>
          </w:tcPr>
          <w:p w:rsidR="006772FF" w:rsidRPr="00B06347" w:rsidRDefault="006772FF" w:rsidP="00DF0240">
            <w:pPr>
              <w:pStyle w:val="01BSCCParagraphbodystyle"/>
              <w:rPr>
                <w:sz w:val="20"/>
              </w:rPr>
            </w:pPr>
          </w:p>
        </w:tc>
      </w:tr>
      <w:tr w:rsidR="006772FF" w:rsidRPr="00B06347" w:rsidTr="00DF0240">
        <w:tc>
          <w:tcPr>
            <w:tcW w:w="8718" w:type="dxa"/>
            <w:shd w:val="clear" w:color="auto" w:fill="auto"/>
          </w:tcPr>
          <w:p w:rsidR="006772FF" w:rsidRPr="00B06347" w:rsidRDefault="006772FF" w:rsidP="00DF0240">
            <w:pPr>
              <w:pStyle w:val="01BSCCParagraphbodystyle"/>
              <w:rPr>
                <w:sz w:val="20"/>
              </w:rPr>
            </w:pPr>
            <w:r w:rsidRPr="00B06347">
              <w:rPr>
                <w:sz w:val="20"/>
              </w:rPr>
              <w:t>Current term of contract with onward provider:</w:t>
            </w:r>
          </w:p>
        </w:tc>
      </w:tr>
      <w:tr w:rsidR="006772FF" w:rsidRPr="00B06347" w:rsidTr="00DF0240">
        <w:tc>
          <w:tcPr>
            <w:tcW w:w="8718" w:type="dxa"/>
            <w:shd w:val="clear" w:color="auto" w:fill="auto"/>
          </w:tcPr>
          <w:p w:rsidR="006772FF" w:rsidRPr="00B06347" w:rsidRDefault="006772FF" w:rsidP="00DF0240">
            <w:pPr>
              <w:pStyle w:val="01BSCCParagraphbodystyle"/>
              <w:rPr>
                <w:sz w:val="20"/>
              </w:rPr>
            </w:pPr>
          </w:p>
        </w:tc>
      </w:tr>
      <w:tr w:rsidR="0079089E" w:rsidRPr="00B06347" w:rsidTr="00DF0240">
        <w:tc>
          <w:tcPr>
            <w:tcW w:w="8718" w:type="dxa"/>
            <w:shd w:val="clear" w:color="auto" w:fill="auto"/>
          </w:tcPr>
          <w:p w:rsidR="0079089E" w:rsidRPr="00B06347" w:rsidRDefault="0079089E" w:rsidP="0079089E">
            <w:pPr>
              <w:pStyle w:val="01BSCCParagraphbodystyle"/>
              <w:rPr>
                <w:sz w:val="20"/>
              </w:rPr>
            </w:pPr>
            <w:r>
              <w:rPr>
                <w:sz w:val="20"/>
              </w:rPr>
              <w:t xml:space="preserve">Is Council information </w:t>
            </w:r>
            <w:r w:rsidRPr="0079089E">
              <w:rPr>
                <w:sz w:val="20"/>
              </w:rPr>
              <w:t xml:space="preserve">shared with, or </w:t>
            </w:r>
            <w:r>
              <w:rPr>
                <w:sz w:val="20"/>
              </w:rPr>
              <w:t xml:space="preserve">in any way directly </w:t>
            </w:r>
            <w:r w:rsidRPr="0079089E">
              <w:rPr>
                <w:sz w:val="20"/>
              </w:rPr>
              <w:t>accessible by</w:t>
            </w:r>
            <w:r>
              <w:rPr>
                <w:sz w:val="20"/>
              </w:rPr>
              <w:t xml:space="preserve"> this</w:t>
            </w:r>
            <w:r w:rsidRPr="0079089E">
              <w:rPr>
                <w:sz w:val="20"/>
              </w:rPr>
              <w:t xml:space="preserve"> third party </w:t>
            </w:r>
            <w:r>
              <w:rPr>
                <w:sz w:val="20"/>
              </w:rPr>
              <w:t>provider?</w:t>
            </w:r>
          </w:p>
        </w:tc>
      </w:tr>
      <w:tr w:rsidR="0079089E" w:rsidRPr="00B06347" w:rsidTr="00DF0240">
        <w:tc>
          <w:tcPr>
            <w:tcW w:w="8718" w:type="dxa"/>
            <w:shd w:val="clear" w:color="auto" w:fill="auto"/>
          </w:tcPr>
          <w:p w:rsidR="0079089E" w:rsidRPr="00B06347" w:rsidRDefault="0079089E" w:rsidP="00DF0240">
            <w:pPr>
              <w:pStyle w:val="01BSCCParagraphbodystyle"/>
              <w:rPr>
                <w:sz w:val="20"/>
              </w:rPr>
            </w:pPr>
          </w:p>
        </w:tc>
      </w:tr>
    </w:tbl>
    <w:p w:rsidR="006772FF" w:rsidRPr="00103127" w:rsidRDefault="006772FF" w:rsidP="006772FF">
      <w:pPr>
        <w:pStyle w:val="01BSCCParagraphbodystyle"/>
        <w:rPr>
          <w:sz w:val="20"/>
        </w:rPr>
      </w:pPr>
    </w:p>
    <w:p w:rsidR="006772FF" w:rsidRPr="00103127" w:rsidRDefault="006772FF" w:rsidP="006772FF">
      <w:pPr>
        <w:pStyle w:val="01BSCCParagraphbodystyle"/>
        <w:rPr>
          <w:sz w:val="20"/>
        </w:rPr>
      </w:pPr>
      <w:r w:rsidRPr="00103127">
        <w:rPr>
          <w:sz w:val="20"/>
        </w:rPr>
        <w:t>(This table may be copied and completed as many times as necessary</w:t>
      </w:r>
      <w:r>
        <w:rPr>
          <w:sz w:val="20"/>
        </w:rPr>
        <w:t xml:space="preserve"> to create a complete inventory</w:t>
      </w:r>
      <w:r w:rsidR="00A21B64">
        <w:rPr>
          <w:sz w:val="20"/>
        </w:rPr>
        <w:t>. It should also be kept up to date with</w:t>
      </w:r>
      <w:r w:rsidR="00A21B64" w:rsidRPr="00103127">
        <w:rPr>
          <w:sz w:val="20"/>
        </w:rPr>
        <w:t xml:space="preserve"> changes in the chain of sub-processors that take place during the course of providing the service.</w:t>
      </w:r>
      <w:r w:rsidRPr="00103127">
        <w:rPr>
          <w:sz w:val="20"/>
        </w:rPr>
        <w:t>)</w:t>
      </w:r>
    </w:p>
    <w:p w:rsidR="00BB7C29" w:rsidRDefault="00D93C84" w:rsidP="00BB7C29">
      <w:pPr>
        <w:pStyle w:val="01S1CCSubhead1"/>
        <w:ind w:left="0" w:firstLine="0"/>
      </w:pPr>
      <w:bookmarkStart w:id="17" w:name="_Toc426120983"/>
      <w:r>
        <w:t>0</w:t>
      </w:r>
      <w:r w:rsidR="00BB7C29">
        <w:t>9 - S</w:t>
      </w:r>
      <w:r w:rsidR="00163A46">
        <w:t>ecure Consumer M</w:t>
      </w:r>
      <w:r w:rsidR="00BB7C29" w:rsidRPr="00BB7C29">
        <w:t>anagement</w:t>
      </w:r>
      <w:bookmarkEnd w:id="17"/>
    </w:p>
    <w:p w:rsidR="00BB7C29" w:rsidRDefault="00CF4AC8" w:rsidP="00BB7C29">
      <w:pPr>
        <w:pStyle w:val="01BSCCParagraphbodystyle"/>
        <w:rPr>
          <w:b/>
          <w:sz w:val="20"/>
        </w:rPr>
      </w:pPr>
      <w:r w:rsidRPr="00D042B4">
        <w:rPr>
          <w:b/>
          <w:sz w:val="20"/>
        </w:rPr>
        <w:t>Consumers should be provided with the tools required to help them securely manage their service.</w:t>
      </w:r>
    </w:p>
    <w:p w:rsidR="00C30FB8" w:rsidRDefault="00B80DE8" w:rsidP="00BB7C29">
      <w:pPr>
        <w:pStyle w:val="01BSCCParagraphbodystyle"/>
        <w:rPr>
          <w:sz w:val="20"/>
        </w:rPr>
      </w:pPr>
      <w:r>
        <w:rPr>
          <w:sz w:val="20"/>
        </w:rPr>
        <w:t>A</w:t>
      </w:r>
      <w:r w:rsidR="00C30FB8">
        <w:rPr>
          <w:sz w:val="20"/>
        </w:rPr>
        <w:t>ll details of t</w:t>
      </w:r>
      <w:r w:rsidR="00C30FB8" w:rsidRPr="00103127">
        <w:rPr>
          <w:sz w:val="20"/>
        </w:rPr>
        <w:t xml:space="preserve">his </w:t>
      </w:r>
      <w:r w:rsidR="00C30FB8">
        <w:rPr>
          <w:sz w:val="20"/>
        </w:rPr>
        <w:t>principle should alr</w:t>
      </w:r>
      <w:r w:rsidR="00C11335">
        <w:rPr>
          <w:sz w:val="20"/>
        </w:rPr>
        <w:t xml:space="preserve">eady be </w:t>
      </w:r>
      <w:r>
        <w:rPr>
          <w:sz w:val="20"/>
        </w:rPr>
        <w:t xml:space="preserve">sufficiently </w:t>
      </w:r>
      <w:r w:rsidR="00C11335">
        <w:rPr>
          <w:sz w:val="20"/>
        </w:rPr>
        <w:t>clarified</w:t>
      </w:r>
      <w:r w:rsidR="00C30FB8">
        <w:rPr>
          <w:sz w:val="20"/>
        </w:rPr>
        <w:t xml:space="preserve"> in the </w:t>
      </w:r>
      <w:r>
        <w:rPr>
          <w:sz w:val="20"/>
        </w:rPr>
        <w:t xml:space="preserve">original procurement </w:t>
      </w:r>
      <w:r w:rsidR="00C30FB8">
        <w:rPr>
          <w:sz w:val="20"/>
        </w:rPr>
        <w:t xml:space="preserve">SOR IA requirements to which this returned document should be aligned. </w:t>
      </w:r>
    </w:p>
    <w:p w:rsidR="00554B1B" w:rsidRDefault="00554B1B" w:rsidP="00554B1B">
      <w:pPr>
        <w:pStyle w:val="01S1CCSubhead1"/>
        <w:ind w:left="0" w:firstLine="0"/>
      </w:pPr>
      <w:bookmarkStart w:id="18" w:name="_Toc426120984"/>
      <w:r>
        <w:t>10 - Identity and A</w:t>
      </w:r>
      <w:r w:rsidRPr="00554B1B">
        <w:t>uthentication</w:t>
      </w:r>
      <w:bookmarkEnd w:id="18"/>
    </w:p>
    <w:p w:rsidR="00554B1B" w:rsidRDefault="00D16B53" w:rsidP="00554B1B">
      <w:pPr>
        <w:pStyle w:val="01BSCCParagraphbodystyle"/>
        <w:rPr>
          <w:b/>
          <w:sz w:val="20"/>
        </w:rPr>
      </w:pPr>
      <w:r w:rsidRPr="00D16B53">
        <w:rPr>
          <w:b/>
          <w:sz w:val="20"/>
        </w:rPr>
        <w:t>Access to all service interfaces (for consumers and providers) should be constrained to authenticated and authorised individuals.</w:t>
      </w:r>
    </w:p>
    <w:p w:rsidR="00B80DE8" w:rsidRDefault="00B80DE8" w:rsidP="00B80DE8">
      <w:pPr>
        <w:pStyle w:val="01BSCCParagraphbodystyle"/>
        <w:rPr>
          <w:sz w:val="20"/>
        </w:rPr>
      </w:pPr>
      <w:r>
        <w:rPr>
          <w:sz w:val="20"/>
        </w:rPr>
        <w:t>All details of t</w:t>
      </w:r>
      <w:r w:rsidRPr="00103127">
        <w:rPr>
          <w:sz w:val="20"/>
        </w:rPr>
        <w:t xml:space="preserve">his </w:t>
      </w:r>
      <w:r>
        <w:rPr>
          <w:sz w:val="20"/>
        </w:rPr>
        <w:t xml:space="preserve">principle should already be sufficiently clarified in the original procurement SOR IA requirements to which this returned document should be aligned. </w:t>
      </w:r>
    </w:p>
    <w:p w:rsidR="004C3736" w:rsidRDefault="004C3736" w:rsidP="004C3736">
      <w:pPr>
        <w:pStyle w:val="01S1CCSubhead1"/>
        <w:ind w:left="0" w:firstLine="0"/>
      </w:pPr>
      <w:bookmarkStart w:id="19" w:name="_Toc426120985"/>
      <w:r>
        <w:t xml:space="preserve">11 - </w:t>
      </w:r>
      <w:r w:rsidR="00DB1D27">
        <w:t>External Interface Protection</w:t>
      </w:r>
      <w:bookmarkEnd w:id="19"/>
    </w:p>
    <w:p w:rsidR="00CF77E3" w:rsidRPr="00CF77E3" w:rsidRDefault="00CF77E3" w:rsidP="004C3736">
      <w:pPr>
        <w:pStyle w:val="01BSCCParagraphbodystyle"/>
        <w:rPr>
          <w:b/>
          <w:sz w:val="20"/>
        </w:rPr>
      </w:pPr>
      <w:r w:rsidRPr="00CF77E3">
        <w:rPr>
          <w:b/>
          <w:sz w:val="20"/>
        </w:rPr>
        <w:lastRenderedPageBreak/>
        <w:t>All external or less trusted interfaces of the service should be identified and have appropriate protections to defend against attacks through them.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8"/>
      </w:tblGrid>
      <w:tr w:rsidR="00AD658F" w:rsidTr="00DF0240">
        <w:tc>
          <w:tcPr>
            <w:tcW w:w="8718" w:type="dxa"/>
            <w:shd w:val="clear" w:color="auto" w:fill="auto"/>
          </w:tcPr>
          <w:p w:rsidR="00AD658F" w:rsidRPr="00393662" w:rsidRDefault="00AD658F" w:rsidP="00DF0240">
            <w:pPr>
              <w:pStyle w:val="01BSCCParagraphbodystyle"/>
              <w:rPr>
                <w:sz w:val="20"/>
              </w:rPr>
            </w:pPr>
            <w:r w:rsidRPr="00393662">
              <w:rPr>
                <w:sz w:val="20"/>
              </w:rPr>
              <w:t>Please confirm that all network and communications equipment is hardened in alignment with industry best practice</w:t>
            </w:r>
            <w:r>
              <w:rPr>
                <w:sz w:val="20"/>
              </w:rPr>
              <w:t>.</w:t>
            </w:r>
          </w:p>
        </w:tc>
      </w:tr>
      <w:tr w:rsidR="00AD658F" w:rsidTr="00DF0240">
        <w:tc>
          <w:tcPr>
            <w:tcW w:w="8718" w:type="dxa"/>
            <w:shd w:val="clear" w:color="auto" w:fill="auto"/>
          </w:tcPr>
          <w:p w:rsidR="00AD658F" w:rsidRDefault="00AD658F" w:rsidP="00DF0240">
            <w:pPr>
              <w:pStyle w:val="01BSCCParagraphbodystyle"/>
            </w:pPr>
          </w:p>
        </w:tc>
      </w:tr>
      <w:tr w:rsidR="00AD658F" w:rsidTr="00DF0240">
        <w:tc>
          <w:tcPr>
            <w:tcW w:w="8718" w:type="dxa"/>
            <w:shd w:val="clear" w:color="auto" w:fill="auto"/>
          </w:tcPr>
          <w:p w:rsidR="00AD658F" w:rsidRDefault="00AD658F" w:rsidP="00DF0240">
            <w:pPr>
              <w:pStyle w:val="01BSCCParagraphbodystyle"/>
            </w:pPr>
            <w:r w:rsidRPr="00393662">
              <w:rPr>
                <w:sz w:val="20"/>
              </w:rPr>
              <w:t>Do network security products used by the provider (specifically</w:t>
            </w:r>
            <w:r w:rsidR="005C2D63">
              <w:rPr>
                <w:sz w:val="20"/>
              </w:rPr>
              <w:t xml:space="preserve"> firewalls) have formal</w:t>
            </w:r>
            <w:r w:rsidRPr="00393662">
              <w:rPr>
                <w:sz w:val="20"/>
              </w:rPr>
              <w:t xml:space="preserve"> certification? If so at which level?</w:t>
            </w:r>
          </w:p>
        </w:tc>
      </w:tr>
      <w:tr w:rsidR="00AD658F" w:rsidTr="00DF0240">
        <w:tc>
          <w:tcPr>
            <w:tcW w:w="8718" w:type="dxa"/>
            <w:shd w:val="clear" w:color="auto" w:fill="auto"/>
          </w:tcPr>
          <w:p w:rsidR="00AD658F" w:rsidRDefault="00AD658F" w:rsidP="00DF0240">
            <w:pPr>
              <w:pStyle w:val="01BSCCParagraphbodystyle"/>
            </w:pPr>
          </w:p>
        </w:tc>
      </w:tr>
      <w:tr w:rsidR="00AD658F" w:rsidTr="00DF0240">
        <w:tc>
          <w:tcPr>
            <w:tcW w:w="8718" w:type="dxa"/>
            <w:shd w:val="clear" w:color="auto" w:fill="auto"/>
          </w:tcPr>
          <w:p w:rsidR="00AD658F" w:rsidRPr="00393662" w:rsidRDefault="00AD658F" w:rsidP="00DF0240">
            <w:pPr>
              <w:pStyle w:val="01BSCCParagraphbodystyle"/>
              <w:rPr>
                <w:sz w:val="20"/>
              </w:rPr>
            </w:pPr>
            <w:r w:rsidRPr="00393662">
              <w:rPr>
                <w:sz w:val="20"/>
              </w:rPr>
              <w:t>Define the controls used to mitigate DDoS (distributed denial–of-service) attacks.</w:t>
            </w:r>
          </w:p>
        </w:tc>
      </w:tr>
      <w:tr w:rsidR="00AD658F" w:rsidTr="00DF0240">
        <w:tc>
          <w:tcPr>
            <w:tcW w:w="8718" w:type="dxa"/>
            <w:shd w:val="clear" w:color="auto" w:fill="auto"/>
          </w:tcPr>
          <w:p w:rsidR="00AD658F" w:rsidRDefault="00AD658F" w:rsidP="00DF0240">
            <w:pPr>
              <w:pStyle w:val="01BSCCParagraphbodystyle"/>
            </w:pPr>
          </w:p>
        </w:tc>
      </w:tr>
      <w:tr w:rsidR="00AD658F" w:rsidTr="00DF0240">
        <w:tc>
          <w:tcPr>
            <w:tcW w:w="8718" w:type="dxa"/>
            <w:shd w:val="clear" w:color="auto" w:fill="auto"/>
          </w:tcPr>
          <w:p w:rsidR="00AD658F" w:rsidRPr="00393662" w:rsidRDefault="00AD658F" w:rsidP="00DF0240">
            <w:pPr>
              <w:pStyle w:val="01BSCCParagraphbodystyle"/>
              <w:rPr>
                <w:sz w:val="20"/>
              </w:rPr>
            </w:pPr>
            <w:r w:rsidRPr="00393662">
              <w:rPr>
                <w:sz w:val="20"/>
              </w:rPr>
              <w:t>Please describe all ‘defence in depth’ network controls applied (i.e. deep packet analysis, traffic throttling, packet black-holing, etc)</w:t>
            </w:r>
          </w:p>
        </w:tc>
      </w:tr>
      <w:tr w:rsidR="00AD658F" w:rsidTr="00DF0240">
        <w:tc>
          <w:tcPr>
            <w:tcW w:w="8718" w:type="dxa"/>
            <w:shd w:val="clear" w:color="auto" w:fill="auto"/>
          </w:tcPr>
          <w:p w:rsidR="00AD658F" w:rsidRDefault="00AD658F" w:rsidP="00DF0240">
            <w:pPr>
              <w:pStyle w:val="01BSCCParagraphbodystyle"/>
            </w:pPr>
          </w:p>
        </w:tc>
      </w:tr>
      <w:tr w:rsidR="00AD658F" w:rsidTr="00DF0240">
        <w:tc>
          <w:tcPr>
            <w:tcW w:w="8718" w:type="dxa"/>
            <w:shd w:val="clear" w:color="auto" w:fill="auto"/>
          </w:tcPr>
          <w:p w:rsidR="00AD658F" w:rsidRPr="00393662" w:rsidRDefault="00AD658F" w:rsidP="00DF0240">
            <w:pPr>
              <w:pStyle w:val="01BSCCParagraphbodystyle"/>
              <w:rPr>
                <w:sz w:val="20"/>
              </w:rPr>
            </w:pPr>
            <w:r w:rsidRPr="00393662">
              <w:rPr>
                <w:sz w:val="20"/>
              </w:rPr>
              <w:t>Do you have defences against ‘internal’ (that is, originating from the cloud providers networks) attacks as well as external (originating from the Internet or customer networks) attacks?</w:t>
            </w:r>
          </w:p>
        </w:tc>
      </w:tr>
      <w:tr w:rsidR="008E016D" w:rsidTr="00DF0240">
        <w:tc>
          <w:tcPr>
            <w:tcW w:w="8718" w:type="dxa"/>
            <w:shd w:val="clear" w:color="auto" w:fill="auto"/>
          </w:tcPr>
          <w:p w:rsidR="008E016D" w:rsidRDefault="008E016D" w:rsidP="00DF0240">
            <w:pPr>
              <w:pStyle w:val="01BSCCParagraphbodystyle"/>
              <w:rPr>
                <w:sz w:val="20"/>
              </w:rPr>
            </w:pPr>
          </w:p>
        </w:tc>
      </w:tr>
      <w:tr w:rsidR="00AD658F" w:rsidTr="00DF0240">
        <w:tc>
          <w:tcPr>
            <w:tcW w:w="8718" w:type="dxa"/>
            <w:shd w:val="clear" w:color="auto" w:fill="auto"/>
          </w:tcPr>
          <w:p w:rsidR="00AD658F" w:rsidRPr="00393662" w:rsidRDefault="00AD658F" w:rsidP="00DF0240">
            <w:pPr>
              <w:pStyle w:val="01BSCCParagraphbodystyle"/>
              <w:rPr>
                <w:sz w:val="20"/>
              </w:rPr>
            </w:pPr>
            <w:r>
              <w:rPr>
                <w:sz w:val="20"/>
              </w:rPr>
              <w:t xml:space="preserve">In the case of internet facing systems please describe the architecture in place to separate presentation, business logic; </w:t>
            </w:r>
            <w:r w:rsidR="008E016D">
              <w:rPr>
                <w:sz w:val="20"/>
              </w:rPr>
              <w:t>database etc. layers and ensures</w:t>
            </w:r>
            <w:r>
              <w:rPr>
                <w:sz w:val="20"/>
              </w:rPr>
              <w:t xml:space="preserve"> protection of back end systems and data from front end attack? (diagrams may be securely shared as necessary)</w:t>
            </w:r>
          </w:p>
        </w:tc>
      </w:tr>
      <w:tr w:rsidR="00AD658F" w:rsidTr="00DF0240">
        <w:tc>
          <w:tcPr>
            <w:tcW w:w="8718" w:type="dxa"/>
            <w:shd w:val="clear" w:color="auto" w:fill="auto"/>
          </w:tcPr>
          <w:p w:rsidR="00AD658F" w:rsidRPr="00393662" w:rsidRDefault="00AD658F" w:rsidP="00DF0240">
            <w:pPr>
              <w:pStyle w:val="01BSCCParagraphbodystyle"/>
              <w:rPr>
                <w:sz w:val="20"/>
              </w:rPr>
            </w:pPr>
          </w:p>
        </w:tc>
      </w:tr>
      <w:tr w:rsidR="004C3334" w:rsidTr="00DF0240">
        <w:tc>
          <w:tcPr>
            <w:tcW w:w="8718" w:type="dxa"/>
            <w:shd w:val="clear" w:color="auto" w:fill="auto"/>
          </w:tcPr>
          <w:p w:rsidR="004C3334" w:rsidRPr="00393662" w:rsidRDefault="004C3334" w:rsidP="00DF0240">
            <w:pPr>
              <w:pStyle w:val="01BSCCParagraphbodystyle"/>
              <w:rPr>
                <w:sz w:val="20"/>
              </w:rPr>
            </w:pPr>
            <w:r w:rsidRPr="00393662">
              <w:rPr>
                <w:sz w:val="20"/>
              </w:rPr>
              <w:t>Do you have defences against ‘internal’ (that is, originating from the cloud providers networks) attacks as well as external (originating from the Internet or customer networks) attacks?</w:t>
            </w:r>
          </w:p>
        </w:tc>
      </w:tr>
      <w:tr w:rsidR="005C2D63" w:rsidTr="00DF0240">
        <w:tc>
          <w:tcPr>
            <w:tcW w:w="8718" w:type="dxa"/>
            <w:shd w:val="clear" w:color="auto" w:fill="auto"/>
          </w:tcPr>
          <w:p w:rsidR="005C2D63" w:rsidRDefault="005C2D63" w:rsidP="00DF0240">
            <w:pPr>
              <w:pStyle w:val="01BSCCParagraphbodystyle"/>
              <w:rPr>
                <w:sz w:val="20"/>
              </w:rPr>
            </w:pPr>
          </w:p>
        </w:tc>
      </w:tr>
      <w:tr w:rsidR="004C3334" w:rsidTr="00DF0240">
        <w:tc>
          <w:tcPr>
            <w:tcW w:w="8718" w:type="dxa"/>
            <w:shd w:val="clear" w:color="auto" w:fill="auto"/>
          </w:tcPr>
          <w:p w:rsidR="004C3334" w:rsidRPr="00393662" w:rsidRDefault="004C3334" w:rsidP="00DF0240">
            <w:pPr>
              <w:pStyle w:val="01BSCCParagraphbodystyle"/>
              <w:rPr>
                <w:sz w:val="20"/>
              </w:rPr>
            </w:pPr>
            <w:r>
              <w:rPr>
                <w:sz w:val="20"/>
              </w:rPr>
              <w:t>In the case of internet facing systems please describe the architecture in place to separate presentation, business logic; database etc. layers and ensure protection of back end systems and data from front end attack? (diagrams may be securely shared as necessary)</w:t>
            </w:r>
          </w:p>
        </w:tc>
      </w:tr>
      <w:tr w:rsidR="004C3334" w:rsidTr="00DF0240">
        <w:tc>
          <w:tcPr>
            <w:tcW w:w="8718" w:type="dxa"/>
            <w:shd w:val="clear" w:color="auto" w:fill="auto"/>
          </w:tcPr>
          <w:p w:rsidR="004C3334" w:rsidRPr="00393662" w:rsidRDefault="004C3334" w:rsidP="00DF0240">
            <w:pPr>
              <w:pStyle w:val="01BSCCParagraphbodystyle"/>
              <w:rPr>
                <w:sz w:val="20"/>
              </w:rPr>
            </w:pPr>
          </w:p>
        </w:tc>
      </w:tr>
    </w:tbl>
    <w:p w:rsidR="004C3334" w:rsidRPr="00103127" w:rsidRDefault="004C3334" w:rsidP="004C3736">
      <w:pPr>
        <w:pStyle w:val="01BSCCParagraphbodystyle"/>
        <w:rPr>
          <w:sz w:val="20"/>
        </w:rPr>
      </w:pPr>
    </w:p>
    <w:p w:rsidR="008E0C5D" w:rsidRDefault="008E0C5D" w:rsidP="008E0C5D">
      <w:pPr>
        <w:pStyle w:val="01S1CCSubhead1"/>
        <w:ind w:left="0" w:firstLine="0"/>
      </w:pPr>
      <w:bookmarkStart w:id="20" w:name="_Toc426120986"/>
      <w:r>
        <w:t>12 - Secure Service A</w:t>
      </w:r>
      <w:r w:rsidRPr="008E0C5D">
        <w:t>dministration</w:t>
      </w:r>
      <w:bookmarkEnd w:id="20"/>
    </w:p>
    <w:p w:rsidR="000E512A" w:rsidRDefault="00CF77E3" w:rsidP="008E0C5D">
      <w:pPr>
        <w:pStyle w:val="01BSCCParagraphbodystyle"/>
        <w:rPr>
          <w:b/>
          <w:sz w:val="20"/>
        </w:rPr>
      </w:pPr>
      <w:r w:rsidRPr="00CF77E3">
        <w:rPr>
          <w:b/>
          <w:sz w:val="20"/>
        </w:rPr>
        <w:t>The methods used by the service provider’s administrators to manage the operational service should be designed to mitigate any risk of exploitation that could undermine the security of the service</w:t>
      </w:r>
      <w:r w:rsidR="000E512A">
        <w:rPr>
          <w:b/>
          <w:sz w:val="20"/>
        </w:rPr>
        <w:t xml:space="preserve">. </w:t>
      </w:r>
    </w:p>
    <w:p w:rsidR="00CF77E3" w:rsidRDefault="000E512A" w:rsidP="008E0C5D">
      <w:pPr>
        <w:pStyle w:val="01BSCCParagraphbodystyle"/>
        <w:rPr>
          <w:b/>
          <w:sz w:val="20"/>
        </w:rPr>
      </w:pPr>
      <w:r w:rsidRPr="000E512A">
        <w:rPr>
          <w:b/>
          <w:sz w:val="20"/>
        </w:rPr>
        <w:lastRenderedPageBreak/>
        <w:t>The security of a cloud service is closely tied to the security of the service provider’s administration systems. Access to service administration systems gives an attacker high levels of privilege and the ability to affect the security of the service. Therefore the design, implementation and management of administration systems should reflect their higher value to an attacker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8"/>
      </w:tblGrid>
      <w:tr w:rsidR="000E512A" w:rsidRPr="00393662" w:rsidTr="00077411">
        <w:tc>
          <w:tcPr>
            <w:tcW w:w="8718" w:type="dxa"/>
            <w:shd w:val="clear" w:color="auto" w:fill="auto"/>
          </w:tcPr>
          <w:p w:rsidR="000E512A" w:rsidRPr="00393662" w:rsidRDefault="000E512A" w:rsidP="00077411">
            <w:pPr>
              <w:pStyle w:val="01BSCCParagraphbodystyle"/>
              <w:rPr>
                <w:sz w:val="20"/>
              </w:rPr>
            </w:pPr>
            <w:r>
              <w:rPr>
                <w:sz w:val="20"/>
              </w:rPr>
              <w:t xml:space="preserve">Please briefly describe controls and models used to support this principle i.e. </w:t>
            </w:r>
            <w:r w:rsidRPr="000E512A">
              <w:rPr>
                <w:sz w:val="20"/>
              </w:rPr>
              <w:t>Dedicated devices on a segregated network</w:t>
            </w:r>
            <w:r>
              <w:rPr>
                <w:sz w:val="20"/>
              </w:rPr>
              <w:t xml:space="preserve">, </w:t>
            </w:r>
            <w:r w:rsidRPr="000E512A">
              <w:rPr>
                <w:sz w:val="20"/>
              </w:rPr>
              <w:t>Service management via bastion hosts</w:t>
            </w:r>
            <w:r>
              <w:rPr>
                <w:sz w:val="20"/>
              </w:rPr>
              <w:t xml:space="preserve"> etc</w:t>
            </w:r>
          </w:p>
        </w:tc>
      </w:tr>
      <w:tr w:rsidR="000E512A" w:rsidRPr="00393662" w:rsidTr="00077411">
        <w:tc>
          <w:tcPr>
            <w:tcW w:w="8718" w:type="dxa"/>
            <w:shd w:val="clear" w:color="auto" w:fill="auto"/>
          </w:tcPr>
          <w:p w:rsidR="000E512A" w:rsidRPr="00393662" w:rsidRDefault="000E512A" w:rsidP="00077411">
            <w:pPr>
              <w:pStyle w:val="01BSCCParagraphbodystyle"/>
              <w:rPr>
                <w:sz w:val="20"/>
              </w:rPr>
            </w:pPr>
          </w:p>
        </w:tc>
      </w:tr>
      <w:tr w:rsidR="005C32D0" w:rsidRPr="00393662" w:rsidTr="00077411">
        <w:tc>
          <w:tcPr>
            <w:tcW w:w="8718" w:type="dxa"/>
            <w:shd w:val="clear" w:color="auto" w:fill="auto"/>
          </w:tcPr>
          <w:p w:rsidR="005C32D0" w:rsidRPr="00393662" w:rsidRDefault="005C32D0" w:rsidP="00077411">
            <w:pPr>
              <w:pStyle w:val="01BSCCParagraphbodystyle"/>
              <w:rPr>
                <w:sz w:val="20"/>
              </w:rPr>
            </w:pPr>
            <w:r>
              <w:rPr>
                <w:sz w:val="20"/>
              </w:rPr>
              <w:t>Please explicitly state that all administration is only carried out from managed, hardened b</w:t>
            </w:r>
            <w:r w:rsidR="00B0028C">
              <w:rPr>
                <w:sz w:val="20"/>
              </w:rPr>
              <w:t>usiness devices and not personally owned equipment.</w:t>
            </w:r>
          </w:p>
        </w:tc>
      </w:tr>
      <w:tr w:rsidR="005C32D0" w:rsidRPr="00393662" w:rsidTr="00077411">
        <w:tc>
          <w:tcPr>
            <w:tcW w:w="8718" w:type="dxa"/>
            <w:shd w:val="clear" w:color="auto" w:fill="auto"/>
          </w:tcPr>
          <w:p w:rsidR="005C32D0" w:rsidRPr="00393662" w:rsidRDefault="005C32D0" w:rsidP="00077411">
            <w:pPr>
              <w:pStyle w:val="01BSCCParagraphbodystyle"/>
              <w:rPr>
                <w:sz w:val="20"/>
              </w:rPr>
            </w:pPr>
          </w:p>
        </w:tc>
      </w:tr>
      <w:tr w:rsidR="00B0028C" w:rsidRPr="00393662" w:rsidTr="00077411">
        <w:tc>
          <w:tcPr>
            <w:tcW w:w="8718" w:type="dxa"/>
            <w:shd w:val="clear" w:color="auto" w:fill="auto"/>
          </w:tcPr>
          <w:p w:rsidR="00B0028C" w:rsidRPr="00393662" w:rsidRDefault="00B0028C" w:rsidP="00077411">
            <w:pPr>
              <w:pStyle w:val="01BSCCParagraphbodystyle"/>
              <w:rPr>
                <w:sz w:val="20"/>
              </w:rPr>
            </w:pPr>
            <w:r>
              <w:rPr>
                <w:sz w:val="20"/>
              </w:rPr>
              <w:t xml:space="preserve">Please state the details including grade and cipher suites used for any VPN solutions </w:t>
            </w:r>
            <w:r w:rsidR="00886C33">
              <w:rPr>
                <w:sz w:val="20"/>
              </w:rPr>
              <w:t xml:space="preserve">that may be </w:t>
            </w:r>
            <w:r>
              <w:rPr>
                <w:sz w:val="20"/>
              </w:rPr>
              <w:t>used to administrate the service.</w:t>
            </w:r>
          </w:p>
        </w:tc>
      </w:tr>
      <w:tr w:rsidR="00B0028C" w:rsidRPr="00393662" w:rsidTr="00077411">
        <w:tc>
          <w:tcPr>
            <w:tcW w:w="8718" w:type="dxa"/>
            <w:shd w:val="clear" w:color="auto" w:fill="auto"/>
          </w:tcPr>
          <w:p w:rsidR="00B0028C" w:rsidRPr="00393662" w:rsidRDefault="00B0028C" w:rsidP="00077411">
            <w:pPr>
              <w:pStyle w:val="01BSCCParagraphbodystyle"/>
              <w:rPr>
                <w:sz w:val="20"/>
              </w:rPr>
            </w:pPr>
          </w:p>
        </w:tc>
      </w:tr>
    </w:tbl>
    <w:p w:rsidR="000E512A" w:rsidRPr="00CF77E3" w:rsidRDefault="000E512A" w:rsidP="008E0C5D">
      <w:pPr>
        <w:pStyle w:val="01BSCCParagraphbodystyle"/>
        <w:rPr>
          <w:b/>
          <w:sz w:val="20"/>
        </w:rPr>
      </w:pPr>
    </w:p>
    <w:p w:rsidR="006C6AAE" w:rsidRDefault="006C6AAE" w:rsidP="006C6AAE">
      <w:pPr>
        <w:pStyle w:val="01S1CCSubhead1"/>
        <w:ind w:left="0" w:firstLine="0"/>
      </w:pPr>
      <w:bookmarkStart w:id="21" w:name="_Toc426120987"/>
      <w:r>
        <w:t xml:space="preserve">13 - </w:t>
      </w:r>
      <w:r w:rsidR="00CA47DF">
        <w:t>Audit Information P</w:t>
      </w:r>
      <w:r>
        <w:t>rovision to C</w:t>
      </w:r>
      <w:r w:rsidRPr="006C6AAE">
        <w:t>onsumers</w:t>
      </w:r>
      <w:bookmarkEnd w:id="21"/>
      <w:r w:rsidR="006B75EE">
        <w:t xml:space="preserve"> </w:t>
      </w:r>
    </w:p>
    <w:p w:rsidR="006C6AAE" w:rsidRPr="00627634" w:rsidRDefault="00627634" w:rsidP="006C6AAE">
      <w:pPr>
        <w:pStyle w:val="01BSCCParagraphbodystyle"/>
        <w:rPr>
          <w:b/>
          <w:sz w:val="20"/>
        </w:rPr>
      </w:pPr>
      <w:r w:rsidRPr="00627634">
        <w:rPr>
          <w:b/>
          <w:sz w:val="20"/>
        </w:rPr>
        <w:t>Consumers should be provided with the audit records they need to monitor access to their service and the data held within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8"/>
      </w:tblGrid>
      <w:tr w:rsidR="00094235" w:rsidTr="00DF0240">
        <w:tc>
          <w:tcPr>
            <w:tcW w:w="8718" w:type="dxa"/>
            <w:shd w:val="clear" w:color="auto" w:fill="auto"/>
          </w:tcPr>
          <w:p w:rsidR="00094235" w:rsidRPr="00393662" w:rsidRDefault="00094235" w:rsidP="00DF0240">
            <w:pPr>
              <w:pStyle w:val="01BSCCParagraphbodystyle"/>
              <w:tabs>
                <w:tab w:val="left" w:pos="2325"/>
              </w:tabs>
              <w:rPr>
                <w:sz w:val="20"/>
              </w:rPr>
            </w:pPr>
            <w:r w:rsidRPr="00393662">
              <w:rPr>
                <w:sz w:val="20"/>
              </w:rPr>
              <w:t>Does the provider th</w:t>
            </w:r>
            <w:r>
              <w:rPr>
                <w:sz w:val="20"/>
              </w:rPr>
              <w:t>emselves hold ISO/IEC 27001:2013</w:t>
            </w:r>
            <w:r w:rsidRPr="00393662">
              <w:rPr>
                <w:sz w:val="20"/>
              </w:rPr>
              <w:t xml:space="preserve"> or any other recognised industry certification? If so what is the exact scope of the certification?</w:t>
            </w:r>
          </w:p>
        </w:tc>
      </w:tr>
      <w:tr w:rsidR="00094235" w:rsidTr="00DF0240">
        <w:tc>
          <w:tcPr>
            <w:tcW w:w="8718" w:type="dxa"/>
            <w:shd w:val="clear" w:color="auto" w:fill="auto"/>
          </w:tcPr>
          <w:p w:rsidR="00094235" w:rsidRPr="00393662" w:rsidRDefault="00094235" w:rsidP="00DF0240">
            <w:pPr>
              <w:pStyle w:val="01BSCCParagraphbodystyle"/>
              <w:rPr>
                <w:sz w:val="20"/>
              </w:rPr>
            </w:pPr>
          </w:p>
        </w:tc>
      </w:tr>
      <w:tr w:rsidR="00094235" w:rsidTr="00DF0240">
        <w:tc>
          <w:tcPr>
            <w:tcW w:w="8718" w:type="dxa"/>
            <w:shd w:val="clear" w:color="auto" w:fill="auto"/>
          </w:tcPr>
          <w:p w:rsidR="00094235" w:rsidRPr="00393662" w:rsidRDefault="00094235" w:rsidP="00DF0240">
            <w:pPr>
              <w:pStyle w:val="01BSCCParagraphbodystyle"/>
              <w:rPr>
                <w:sz w:val="20"/>
              </w:rPr>
            </w:pPr>
            <w:r>
              <w:rPr>
                <w:sz w:val="20"/>
              </w:rPr>
              <w:t>Is the provider agreeable to securely sharing copies of the most audit reports pertaining to the stated certification? (If so this may negate the need to complete subsequent sections where the relevant areas may be covered by the audit reports in sufficient detail.)</w:t>
            </w:r>
          </w:p>
        </w:tc>
      </w:tr>
      <w:tr w:rsidR="00094235" w:rsidTr="00DF0240">
        <w:tc>
          <w:tcPr>
            <w:tcW w:w="8718" w:type="dxa"/>
            <w:shd w:val="clear" w:color="auto" w:fill="auto"/>
          </w:tcPr>
          <w:p w:rsidR="00094235" w:rsidRPr="00393662" w:rsidRDefault="00094235" w:rsidP="00DF0240">
            <w:pPr>
              <w:pStyle w:val="01BSCCParagraphbodystyle"/>
              <w:rPr>
                <w:sz w:val="20"/>
              </w:rPr>
            </w:pPr>
          </w:p>
        </w:tc>
      </w:tr>
      <w:tr w:rsidR="00094235" w:rsidTr="00DF0240">
        <w:tc>
          <w:tcPr>
            <w:tcW w:w="8718" w:type="dxa"/>
            <w:shd w:val="clear" w:color="auto" w:fill="auto"/>
          </w:tcPr>
          <w:p w:rsidR="00094235" w:rsidRPr="00393662" w:rsidRDefault="00094235" w:rsidP="00DF0240">
            <w:pPr>
              <w:pStyle w:val="01BSCCParagraphbodystyle"/>
              <w:rPr>
                <w:sz w:val="20"/>
              </w:rPr>
            </w:pPr>
            <w:r>
              <w:rPr>
                <w:sz w:val="20"/>
              </w:rPr>
              <w:t xml:space="preserve">Does the supplier </w:t>
            </w:r>
            <w:r w:rsidRPr="005F3D68">
              <w:rPr>
                <w:sz w:val="20"/>
              </w:rPr>
              <w:t>implement a programme of</w:t>
            </w:r>
            <w:r>
              <w:rPr>
                <w:sz w:val="20"/>
              </w:rPr>
              <w:t xml:space="preserve"> </w:t>
            </w:r>
            <w:r w:rsidRPr="005F3D68">
              <w:rPr>
                <w:sz w:val="20"/>
              </w:rPr>
              <w:t>regular vulnerability scans,</w:t>
            </w:r>
            <w:r>
              <w:rPr>
                <w:sz w:val="20"/>
              </w:rPr>
              <w:t xml:space="preserve"> </w:t>
            </w:r>
            <w:r w:rsidRPr="005F3D68">
              <w:rPr>
                <w:sz w:val="20"/>
              </w:rPr>
              <w:t>security and penetration</w:t>
            </w:r>
            <w:r>
              <w:rPr>
                <w:sz w:val="20"/>
              </w:rPr>
              <w:t xml:space="preserve"> </w:t>
            </w:r>
            <w:r w:rsidRPr="005F3D68">
              <w:rPr>
                <w:sz w:val="20"/>
              </w:rPr>
              <w:t>tests to ensure the</w:t>
            </w:r>
            <w:r>
              <w:rPr>
                <w:sz w:val="20"/>
              </w:rPr>
              <w:t xml:space="preserve"> effectiveness of the</w:t>
            </w:r>
            <w:r w:rsidRPr="005F3D68">
              <w:rPr>
                <w:sz w:val="20"/>
              </w:rPr>
              <w:t xml:space="preserve"> security</w:t>
            </w:r>
            <w:r>
              <w:rPr>
                <w:sz w:val="20"/>
              </w:rPr>
              <w:t xml:space="preserve"> </w:t>
            </w:r>
            <w:r w:rsidRPr="005F3D68">
              <w:rPr>
                <w:sz w:val="20"/>
              </w:rPr>
              <w:t>controls</w:t>
            </w:r>
            <w:r>
              <w:rPr>
                <w:sz w:val="20"/>
              </w:rPr>
              <w:t xml:space="preserve"> pertaining to the solution provided. The tests must </w:t>
            </w:r>
            <w:r w:rsidRPr="005F3D68">
              <w:rPr>
                <w:sz w:val="20"/>
              </w:rPr>
              <w:t>be conducted by a suitably</w:t>
            </w:r>
            <w:r>
              <w:rPr>
                <w:sz w:val="20"/>
              </w:rPr>
              <w:t xml:space="preserve"> </w:t>
            </w:r>
            <w:r w:rsidRPr="005F3D68">
              <w:rPr>
                <w:sz w:val="20"/>
              </w:rPr>
              <w:t>competent third party.</w:t>
            </w:r>
          </w:p>
        </w:tc>
      </w:tr>
      <w:tr w:rsidR="00094235" w:rsidTr="00DF0240">
        <w:tc>
          <w:tcPr>
            <w:tcW w:w="8718" w:type="dxa"/>
            <w:shd w:val="clear" w:color="auto" w:fill="auto"/>
          </w:tcPr>
          <w:p w:rsidR="00094235" w:rsidRPr="00393662" w:rsidRDefault="00094235" w:rsidP="00DF0240">
            <w:pPr>
              <w:pStyle w:val="01BSCCParagraphbodystyle"/>
              <w:rPr>
                <w:sz w:val="20"/>
              </w:rPr>
            </w:pPr>
          </w:p>
        </w:tc>
      </w:tr>
      <w:tr w:rsidR="00094235" w:rsidTr="00DF0240">
        <w:tc>
          <w:tcPr>
            <w:tcW w:w="8718" w:type="dxa"/>
            <w:shd w:val="clear" w:color="auto" w:fill="auto"/>
          </w:tcPr>
          <w:p w:rsidR="00094235" w:rsidRPr="00393662" w:rsidRDefault="00094235" w:rsidP="00DF0240">
            <w:pPr>
              <w:pStyle w:val="01BSCCParagraphbodystyle"/>
              <w:rPr>
                <w:sz w:val="20"/>
              </w:rPr>
            </w:pPr>
            <w:r>
              <w:rPr>
                <w:sz w:val="20"/>
              </w:rPr>
              <w:t>Is the provider agreeable to securely sharing copies of the most recent security tests redacted as necessary? (If so this may negate the need to complete subsequent sections where the relevant areas are covered by the reports in sufficient detail.)</w:t>
            </w:r>
          </w:p>
        </w:tc>
      </w:tr>
      <w:tr w:rsidR="00094235" w:rsidTr="00DF0240">
        <w:tc>
          <w:tcPr>
            <w:tcW w:w="8718" w:type="dxa"/>
            <w:shd w:val="clear" w:color="auto" w:fill="auto"/>
          </w:tcPr>
          <w:p w:rsidR="00094235" w:rsidRPr="00393662" w:rsidRDefault="00094235" w:rsidP="00DF0240">
            <w:pPr>
              <w:pStyle w:val="01BSCCParagraphbodystyle"/>
              <w:rPr>
                <w:sz w:val="20"/>
              </w:rPr>
            </w:pPr>
          </w:p>
        </w:tc>
      </w:tr>
      <w:tr w:rsidR="00094235" w:rsidTr="00DF0240">
        <w:tc>
          <w:tcPr>
            <w:tcW w:w="8718" w:type="dxa"/>
            <w:shd w:val="clear" w:color="auto" w:fill="auto"/>
          </w:tcPr>
          <w:p w:rsidR="00094235" w:rsidRPr="00393662" w:rsidRDefault="00094235" w:rsidP="00DF0240">
            <w:pPr>
              <w:pStyle w:val="01BSCCParagraphbodystyle"/>
              <w:rPr>
                <w:sz w:val="20"/>
              </w:rPr>
            </w:pPr>
            <w:r>
              <w:rPr>
                <w:sz w:val="20"/>
              </w:rPr>
              <w:t xml:space="preserve">Please list all Information Security &amp; Data Protection related policies held by the </w:t>
            </w:r>
            <w:r>
              <w:rPr>
                <w:sz w:val="20"/>
              </w:rPr>
              <w:lastRenderedPageBreak/>
              <w:t>provider and state their last revision date (copies may be requested.)</w:t>
            </w:r>
          </w:p>
        </w:tc>
      </w:tr>
      <w:tr w:rsidR="00094235" w:rsidTr="00DF0240">
        <w:tc>
          <w:tcPr>
            <w:tcW w:w="8718" w:type="dxa"/>
            <w:shd w:val="clear" w:color="auto" w:fill="auto"/>
          </w:tcPr>
          <w:p w:rsidR="00094235" w:rsidRPr="00393662" w:rsidRDefault="00094235" w:rsidP="00DF0240">
            <w:pPr>
              <w:pStyle w:val="01BSCCParagraphbodystyle"/>
              <w:rPr>
                <w:sz w:val="20"/>
              </w:rPr>
            </w:pPr>
          </w:p>
        </w:tc>
      </w:tr>
      <w:tr w:rsidR="00094235" w:rsidTr="00DF0240">
        <w:tc>
          <w:tcPr>
            <w:tcW w:w="8718" w:type="dxa"/>
            <w:shd w:val="clear" w:color="auto" w:fill="auto"/>
          </w:tcPr>
          <w:p w:rsidR="00094235" w:rsidRPr="00393662" w:rsidRDefault="00094235" w:rsidP="00DF0240">
            <w:pPr>
              <w:pStyle w:val="01BSCCParagraphbodystyle"/>
              <w:rPr>
                <w:sz w:val="20"/>
              </w:rPr>
            </w:pPr>
            <w:r>
              <w:rPr>
                <w:sz w:val="20"/>
              </w:rPr>
              <w:t>Please state if the provider is in agreement for Cornwall Council or a delegated third party on their behalf to conduct a pre-arranged on-site audit if deemed necessary?</w:t>
            </w:r>
          </w:p>
        </w:tc>
      </w:tr>
      <w:tr w:rsidR="00094235" w:rsidTr="00DF0240">
        <w:tc>
          <w:tcPr>
            <w:tcW w:w="8718" w:type="dxa"/>
            <w:shd w:val="clear" w:color="auto" w:fill="auto"/>
          </w:tcPr>
          <w:p w:rsidR="00094235" w:rsidRPr="00393662" w:rsidRDefault="00094235" w:rsidP="00DF0240">
            <w:pPr>
              <w:pStyle w:val="01BSCCParagraphbodystyle"/>
              <w:rPr>
                <w:sz w:val="20"/>
              </w:rPr>
            </w:pPr>
          </w:p>
        </w:tc>
      </w:tr>
    </w:tbl>
    <w:p w:rsidR="00094235" w:rsidRPr="00103127" w:rsidRDefault="00094235" w:rsidP="006C6AAE">
      <w:pPr>
        <w:pStyle w:val="01BSCCParagraphbodystyle"/>
        <w:rPr>
          <w:sz w:val="20"/>
        </w:rPr>
      </w:pPr>
    </w:p>
    <w:p w:rsidR="006B75EE" w:rsidRDefault="006B75EE" w:rsidP="006B75EE">
      <w:pPr>
        <w:pStyle w:val="01S1CCSubhead1"/>
        <w:ind w:left="0" w:firstLine="0"/>
      </w:pPr>
      <w:bookmarkStart w:id="22" w:name="_Toc426120988"/>
      <w:r>
        <w:t>1</w:t>
      </w:r>
      <w:r w:rsidRPr="006B75EE">
        <w:t>4</w:t>
      </w:r>
      <w:r>
        <w:t xml:space="preserve"> - Secure u</w:t>
      </w:r>
      <w:r w:rsidRPr="006B75EE">
        <w:t>se of the service by the consumer</w:t>
      </w:r>
      <w:bookmarkEnd w:id="22"/>
    </w:p>
    <w:p w:rsidR="00B20C5D" w:rsidRDefault="00F004BE" w:rsidP="00B20C5D">
      <w:pPr>
        <w:pStyle w:val="Heading1"/>
      </w:pPr>
      <w:r w:rsidRPr="00F004BE">
        <w:rPr>
          <w:rStyle w:val="Strong"/>
          <w:b/>
          <w:sz w:val="22"/>
          <w:szCs w:val="22"/>
        </w:rPr>
        <w:t>Consumers have certain responsibilities when using a cloud service in order for this use to remain secure, and for their data to be adequately protected.</w:t>
      </w:r>
      <w:r w:rsidR="00B20C5D" w:rsidRPr="00B20C5D">
        <w:t xml:space="preserve"> </w:t>
      </w:r>
    </w:p>
    <w:p w:rsidR="00B20C5D" w:rsidRPr="00B20C5D" w:rsidRDefault="00B20C5D" w:rsidP="00B20C5D">
      <w:pPr>
        <w:pStyle w:val="Heading1"/>
        <w:rPr>
          <w:rStyle w:val="Strong"/>
          <w:sz w:val="22"/>
          <w:szCs w:val="22"/>
        </w:rPr>
      </w:pPr>
      <w:r w:rsidRPr="00B20C5D">
        <w:rPr>
          <w:rStyle w:val="Strong"/>
          <w:sz w:val="22"/>
          <w:szCs w:val="22"/>
        </w:rPr>
        <w:t>• The Council must understand any service configuration options available to them and the security implications of choices they make.</w:t>
      </w:r>
    </w:p>
    <w:p w:rsidR="00B20C5D" w:rsidRPr="00B20C5D" w:rsidRDefault="00B20C5D" w:rsidP="00B20C5D">
      <w:pPr>
        <w:pStyle w:val="Heading1"/>
        <w:rPr>
          <w:rStyle w:val="Strong"/>
          <w:sz w:val="22"/>
          <w:szCs w:val="22"/>
        </w:rPr>
      </w:pPr>
      <w:r w:rsidRPr="00B20C5D">
        <w:rPr>
          <w:rStyle w:val="Strong"/>
          <w:sz w:val="22"/>
          <w:szCs w:val="22"/>
        </w:rPr>
        <w:t xml:space="preserve">• The Council must understands the security requirements on their processes, uses, and infrastructure related to the use of the service. </w:t>
      </w:r>
    </w:p>
    <w:p w:rsidR="006B75EE" w:rsidRPr="00B20C5D" w:rsidRDefault="00B20C5D" w:rsidP="00B20C5D">
      <w:pPr>
        <w:pStyle w:val="Heading1"/>
        <w:rPr>
          <w:rStyle w:val="Strong"/>
          <w:sz w:val="22"/>
          <w:szCs w:val="22"/>
        </w:rPr>
      </w:pPr>
      <w:r w:rsidRPr="00B20C5D">
        <w:rPr>
          <w:rStyle w:val="Strong"/>
          <w:sz w:val="22"/>
          <w:szCs w:val="22"/>
        </w:rPr>
        <w:t>The service provider will be expected to reasonably co-operate accordingly to help the Council support this principle.</w:t>
      </w:r>
    </w:p>
    <w:p w:rsidR="00B20C5D" w:rsidRDefault="00B20C5D" w:rsidP="00B20C5D"/>
    <w:p w:rsidR="00253EC6" w:rsidRDefault="00253EC6" w:rsidP="00253EC6">
      <w:pPr>
        <w:pStyle w:val="01S1CCSubhead1"/>
      </w:pPr>
      <w:bookmarkStart w:id="23" w:name="_Toc426120989"/>
      <w:r>
        <w:t>*Platform as a Service PaaS – Specific</w:t>
      </w:r>
      <w:bookmarkEnd w:id="23"/>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8"/>
      </w:tblGrid>
      <w:tr w:rsidR="00253EC6" w:rsidTr="00DF0240">
        <w:tc>
          <w:tcPr>
            <w:tcW w:w="8718" w:type="dxa"/>
            <w:shd w:val="clear" w:color="auto" w:fill="auto"/>
          </w:tcPr>
          <w:p w:rsidR="00253EC6" w:rsidRPr="00592DA9" w:rsidRDefault="00253EC6" w:rsidP="00DF0240">
            <w:pPr>
              <w:rPr>
                <w:rFonts w:ascii="Verdana" w:hAnsi="Verdana"/>
                <w:sz w:val="20"/>
              </w:rPr>
            </w:pPr>
            <w:r w:rsidRPr="00592DA9">
              <w:rPr>
                <w:rFonts w:ascii="Verdana" w:hAnsi="Verdana"/>
                <w:sz w:val="20"/>
              </w:rPr>
              <w:t>PaaS solutions</w:t>
            </w:r>
            <w:r>
              <w:rPr>
                <w:rFonts w:ascii="Verdana" w:hAnsi="Verdana"/>
                <w:sz w:val="20"/>
              </w:rPr>
              <w:t xml:space="preserve"> will require specific information gathering</w:t>
            </w:r>
          </w:p>
        </w:tc>
      </w:tr>
    </w:tbl>
    <w:p w:rsidR="00253EC6" w:rsidRDefault="00253EC6" w:rsidP="00253EC6">
      <w:pPr>
        <w:pStyle w:val="01S1CCSubhead1"/>
      </w:pPr>
      <w:bookmarkStart w:id="24" w:name="_Toc426120990"/>
      <w:r>
        <w:t>*Infrastructure as a Service IaaS – Specific</w:t>
      </w:r>
      <w:bookmarkEnd w:id="24"/>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8"/>
      </w:tblGrid>
      <w:tr w:rsidR="00253EC6" w:rsidTr="00DF0240">
        <w:tc>
          <w:tcPr>
            <w:tcW w:w="8718" w:type="dxa"/>
            <w:shd w:val="clear" w:color="auto" w:fill="auto"/>
          </w:tcPr>
          <w:p w:rsidR="00253EC6" w:rsidRPr="00592DA9" w:rsidRDefault="00253EC6" w:rsidP="00DF0240">
            <w:pPr>
              <w:rPr>
                <w:rFonts w:ascii="Verdana" w:hAnsi="Verdana"/>
                <w:sz w:val="20"/>
              </w:rPr>
            </w:pPr>
            <w:r>
              <w:rPr>
                <w:rFonts w:ascii="Verdana" w:hAnsi="Verdana"/>
                <w:sz w:val="20"/>
              </w:rPr>
              <w:t>I</w:t>
            </w:r>
            <w:r w:rsidRPr="00592DA9">
              <w:rPr>
                <w:rFonts w:ascii="Verdana" w:hAnsi="Verdana"/>
                <w:sz w:val="20"/>
              </w:rPr>
              <w:t>aaS solutions</w:t>
            </w:r>
            <w:r>
              <w:rPr>
                <w:rFonts w:ascii="Verdana" w:hAnsi="Verdana"/>
                <w:sz w:val="20"/>
              </w:rPr>
              <w:t xml:space="preserve"> will require specific information gathering</w:t>
            </w:r>
          </w:p>
        </w:tc>
      </w:tr>
    </w:tbl>
    <w:p w:rsidR="006F2C62" w:rsidRPr="00904B3B" w:rsidRDefault="006F2C62" w:rsidP="00145457">
      <w:pPr>
        <w:pStyle w:val="01S2CCSubhead2"/>
      </w:pPr>
    </w:p>
    <w:sectPr w:rsidR="006F2C62" w:rsidRPr="00904B3B" w:rsidSect="00C850F2">
      <w:pgSz w:w="11904" w:h="16834"/>
      <w:pgMar w:top="1440" w:right="1440" w:bottom="1440" w:left="1440"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6BBB" w:rsidRDefault="00D46BBB">
      <w:r>
        <w:separator/>
      </w:r>
    </w:p>
  </w:endnote>
  <w:endnote w:type="continuationSeparator" w:id="0">
    <w:p w:rsidR="00D46BBB" w:rsidRDefault="00D46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Impact">
    <w:panose1 w:val="020B0806030902050204"/>
    <w:charset w:val="00"/>
    <w:family w:val="swiss"/>
    <w:pitch w:val="variable"/>
    <w:sig w:usb0="00000287" w:usb1="00000000" w:usb2="00000000" w:usb3="00000000" w:csb0="0000009F" w:csb1="00000000"/>
  </w:font>
  <w:font w:name="Foundry Sans">
    <w:altName w:val="Times New Roman"/>
    <w:charset w:val="00"/>
    <w:family w:val="auto"/>
    <w:pitch w:val="variable"/>
    <w:sig w:usb0="800000A7" w:usb1="0000004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6BBB" w:rsidRDefault="00D46BBB">
      <w:r>
        <w:separator/>
      </w:r>
    </w:p>
  </w:footnote>
  <w:footnote w:type="continuationSeparator" w:id="0">
    <w:p w:rsidR="00D46BBB" w:rsidRDefault="00D46B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992" w:rsidRDefault="002B0A74">
    <w:pPr>
      <w:pStyle w:val="Header"/>
    </w:pPr>
    <w:r>
      <w:rPr>
        <w:noProof/>
        <w:lang w:eastAsia="en-GB"/>
      </w:rPr>
      <w:drawing>
        <wp:anchor distT="0" distB="0" distL="114300" distR="114300" simplePos="0" relativeHeight="251658240" behindDoc="0" locked="0" layoutInCell="1" allowOverlap="1" wp14:anchorId="126BE348" wp14:editId="4FFB0591">
          <wp:simplePos x="0" y="0"/>
          <wp:positionH relativeFrom="column">
            <wp:posOffset>3897630</wp:posOffset>
          </wp:positionH>
          <wp:positionV relativeFrom="paragraph">
            <wp:posOffset>285750</wp:posOffset>
          </wp:positionV>
          <wp:extent cx="2045970" cy="2045970"/>
          <wp:effectExtent l="0" t="0" r="0" b="0"/>
          <wp:wrapNone/>
          <wp:docPr id="3" name="Picture 3" descr="CC logo 7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C logo 70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5970" cy="20459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57216" behindDoc="1" locked="0" layoutInCell="1" allowOverlap="1" wp14:anchorId="6C115F4B" wp14:editId="7181B55B">
          <wp:simplePos x="0" y="0"/>
          <wp:positionH relativeFrom="column">
            <wp:posOffset>-1313180</wp:posOffset>
          </wp:positionH>
          <wp:positionV relativeFrom="paragraph">
            <wp:posOffset>4776470</wp:posOffset>
          </wp:positionV>
          <wp:extent cx="7899400" cy="8077200"/>
          <wp:effectExtent l="0" t="0" r="6350" b="0"/>
          <wp:wrapNone/>
          <wp:docPr id="2" name="Picture 2" descr="pantone 370 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ntone 370 cove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899400" cy="80772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340B"/>
    <w:multiLevelType w:val="hybridMultilevel"/>
    <w:tmpl w:val="FE1AE8AA"/>
    <w:lvl w:ilvl="0" w:tplc="67EC1F30">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013744E9"/>
    <w:multiLevelType w:val="hybridMultilevel"/>
    <w:tmpl w:val="A6EC1C54"/>
    <w:name w:val="WW8Num623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57E6032"/>
    <w:multiLevelType w:val="hybridMultilevel"/>
    <w:tmpl w:val="3D3C88F0"/>
    <w:name w:val="WW8Num623222232"/>
    <w:lvl w:ilvl="0" w:tplc="A6D6D820">
      <w:start w:val="1"/>
      <w:numFmt w:val="bullet"/>
      <w:lvlText w:val=""/>
      <w:lvlJc w:val="left"/>
      <w:pPr>
        <w:tabs>
          <w:tab w:val="num" w:pos="792"/>
        </w:tabs>
        <w:ind w:left="792" w:hanging="360"/>
      </w:pPr>
      <w:rPr>
        <w:rFonts w:ascii="Symbol" w:hAnsi="Symbol" w:hint="default"/>
        <w:color w:val="auto"/>
      </w:rPr>
    </w:lvl>
    <w:lvl w:ilvl="1" w:tplc="08090003" w:tentative="1">
      <w:start w:val="1"/>
      <w:numFmt w:val="bullet"/>
      <w:lvlText w:val="o"/>
      <w:lvlJc w:val="left"/>
      <w:pPr>
        <w:tabs>
          <w:tab w:val="num" w:pos="1515"/>
        </w:tabs>
        <w:ind w:left="1515" w:hanging="360"/>
      </w:pPr>
      <w:rPr>
        <w:rFonts w:ascii="Courier New" w:hAnsi="Courier New" w:cs="Marlett"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Marlett"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Marlett"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
    <w:nsid w:val="05D61336"/>
    <w:multiLevelType w:val="hybridMultilevel"/>
    <w:tmpl w:val="2EDC038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5E73150"/>
    <w:multiLevelType w:val="hybridMultilevel"/>
    <w:tmpl w:val="17183F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7F57B14"/>
    <w:multiLevelType w:val="hybridMultilevel"/>
    <w:tmpl w:val="25441D26"/>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start w:val="1"/>
      <w:numFmt w:val="bullet"/>
      <w:lvlText w:val=""/>
      <w:lvlJc w:val="left"/>
      <w:pPr>
        <w:tabs>
          <w:tab w:val="num" w:pos="3589"/>
        </w:tabs>
        <w:ind w:left="3589" w:hanging="360"/>
      </w:pPr>
      <w:rPr>
        <w:rFonts w:ascii="Symbol" w:hAnsi="Symbol" w:hint="default"/>
      </w:rPr>
    </w:lvl>
    <w:lvl w:ilvl="4" w:tplc="08090003">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6">
    <w:nsid w:val="08E31D51"/>
    <w:multiLevelType w:val="hybridMultilevel"/>
    <w:tmpl w:val="EC3C3B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0A7B4257"/>
    <w:multiLevelType w:val="hybridMultilevel"/>
    <w:tmpl w:val="88F8378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0C6C4B29"/>
    <w:multiLevelType w:val="hybridMultilevel"/>
    <w:tmpl w:val="0F16362E"/>
    <w:lvl w:ilvl="0" w:tplc="18422AAA">
      <w:start w:val="1"/>
      <w:numFmt w:val="bullet"/>
      <w:pStyle w:val="01B1CCBulletTextLevel1"/>
      <w:lvlText w:val="•"/>
      <w:lvlJc w:val="left"/>
      <w:pPr>
        <w:tabs>
          <w:tab w:val="num" w:pos="814"/>
        </w:tabs>
        <w:ind w:left="814" w:hanging="360"/>
      </w:pPr>
      <w:rPr>
        <w:rFonts w:ascii="Verdana" w:hAnsi="Verdana" w:hint="default"/>
        <w:b/>
        <w:i w:val="0"/>
        <w:color w:val="FFCC00"/>
        <w:sz w:val="22"/>
      </w:rPr>
    </w:lvl>
    <w:lvl w:ilvl="1" w:tplc="00030409" w:tentative="1">
      <w:start w:val="1"/>
      <w:numFmt w:val="bullet"/>
      <w:lvlText w:val="o"/>
      <w:lvlJc w:val="left"/>
      <w:pPr>
        <w:tabs>
          <w:tab w:val="num" w:pos="1250"/>
        </w:tabs>
        <w:ind w:left="1250" w:hanging="360"/>
      </w:pPr>
      <w:rPr>
        <w:rFonts w:ascii="Courier New" w:hAnsi="Courier New" w:hint="default"/>
      </w:rPr>
    </w:lvl>
    <w:lvl w:ilvl="2" w:tplc="00050409" w:tentative="1">
      <w:start w:val="1"/>
      <w:numFmt w:val="bullet"/>
      <w:lvlText w:val=""/>
      <w:lvlJc w:val="left"/>
      <w:pPr>
        <w:tabs>
          <w:tab w:val="num" w:pos="1970"/>
        </w:tabs>
        <w:ind w:left="1970" w:hanging="360"/>
      </w:pPr>
      <w:rPr>
        <w:rFonts w:ascii="Wingdings" w:hAnsi="Wingdings" w:hint="default"/>
      </w:rPr>
    </w:lvl>
    <w:lvl w:ilvl="3" w:tplc="00010409" w:tentative="1">
      <w:start w:val="1"/>
      <w:numFmt w:val="bullet"/>
      <w:lvlText w:val=""/>
      <w:lvlJc w:val="left"/>
      <w:pPr>
        <w:tabs>
          <w:tab w:val="num" w:pos="2690"/>
        </w:tabs>
        <w:ind w:left="2690" w:hanging="360"/>
      </w:pPr>
      <w:rPr>
        <w:rFonts w:ascii="Symbol" w:hAnsi="Symbol" w:hint="default"/>
      </w:rPr>
    </w:lvl>
    <w:lvl w:ilvl="4" w:tplc="00030409" w:tentative="1">
      <w:start w:val="1"/>
      <w:numFmt w:val="bullet"/>
      <w:lvlText w:val="o"/>
      <w:lvlJc w:val="left"/>
      <w:pPr>
        <w:tabs>
          <w:tab w:val="num" w:pos="3410"/>
        </w:tabs>
        <w:ind w:left="3410" w:hanging="360"/>
      </w:pPr>
      <w:rPr>
        <w:rFonts w:ascii="Courier New" w:hAnsi="Courier New" w:hint="default"/>
      </w:rPr>
    </w:lvl>
    <w:lvl w:ilvl="5" w:tplc="00050409" w:tentative="1">
      <w:start w:val="1"/>
      <w:numFmt w:val="bullet"/>
      <w:lvlText w:val=""/>
      <w:lvlJc w:val="left"/>
      <w:pPr>
        <w:tabs>
          <w:tab w:val="num" w:pos="4130"/>
        </w:tabs>
        <w:ind w:left="4130" w:hanging="360"/>
      </w:pPr>
      <w:rPr>
        <w:rFonts w:ascii="Wingdings" w:hAnsi="Wingdings" w:hint="default"/>
      </w:rPr>
    </w:lvl>
    <w:lvl w:ilvl="6" w:tplc="00010409" w:tentative="1">
      <w:start w:val="1"/>
      <w:numFmt w:val="bullet"/>
      <w:lvlText w:val=""/>
      <w:lvlJc w:val="left"/>
      <w:pPr>
        <w:tabs>
          <w:tab w:val="num" w:pos="4850"/>
        </w:tabs>
        <w:ind w:left="4850" w:hanging="360"/>
      </w:pPr>
      <w:rPr>
        <w:rFonts w:ascii="Symbol" w:hAnsi="Symbol" w:hint="default"/>
      </w:rPr>
    </w:lvl>
    <w:lvl w:ilvl="7" w:tplc="00030409" w:tentative="1">
      <w:start w:val="1"/>
      <w:numFmt w:val="bullet"/>
      <w:lvlText w:val="o"/>
      <w:lvlJc w:val="left"/>
      <w:pPr>
        <w:tabs>
          <w:tab w:val="num" w:pos="5570"/>
        </w:tabs>
        <w:ind w:left="5570" w:hanging="360"/>
      </w:pPr>
      <w:rPr>
        <w:rFonts w:ascii="Courier New" w:hAnsi="Courier New" w:hint="default"/>
      </w:rPr>
    </w:lvl>
    <w:lvl w:ilvl="8" w:tplc="00050409" w:tentative="1">
      <w:start w:val="1"/>
      <w:numFmt w:val="bullet"/>
      <w:lvlText w:val=""/>
      <w:lvlJc w:val="left"/>
      <w:pPr>
        <w:tabs>
          <w:tab w:val="num" w:pos="6290"/>
        </w:tabs>
        <w:ind w:left="6290" w:hanging="360"/>
      </w:pPr>
      <w:rPr>
        <w:rFonts w:ascii="Wingdings" w:hAnsi="Wingdings" w:hint="default"/>
      </w:rPr>
    </w:lvl>
  </w:abstractNum>
  <w:abstractNum w:abstractNumId="9">
    <w:nsid w:val="112D2215"/>
    <w:multiLevelType w:val="hybridMultilevel"/>
    <w:tmpl w:val="702A94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1D019A8"/>
    <w:multiLevelType w:val="hybridMultilevel"/>
    <w:tmpl w:val="0090D8A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2644307"/>
    <w:multiLevelType w:val="hybridMultilevel"/>
    <w:tmpl w:val="43D00940"/>
    <w:name w:val="WW8Num6232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196F7A14"/>
    <w:multiLevelType w:val="hybridMultilevel"/>
    <w:tmpl w:val="3EAA7CE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1A624A05"/>
    <w:multiLevelType w:val="hybridMultilevel"/>
    <w:tmpl w:val="9D28AECA"/>
    <w:lvl w:ilvl="0" w:tplc="153AB198">
      <w:start w:val="1"/>
      <w:numFmt w:val="bullet"/>
      <w:lvlText w:val=""/>
      <w:lvlJc w:val="left"/>
      <w:pPr>
        <w:tabs>
          <w:tab w:val="num" w:pos="1074"/>
        </w:tabs>
        <w:ind w:left="1074" w:hanging="360"/>
      </w:pPr>
      <w:rPr>
        <w:rFonts w:ascii="Symbol" w:hAnsi="Symbol" w:hint="default"/>
      </w:rPr>
    </w:lvl>
    <w:lvl w:ilvl="1" w:tplc="04090003">
      <w:start w:val="1"/>
      <w:numFmt w:val="bullet"/>
      <w:lvlText w:val="o"/>
      <w:lvlJc w:val="left"/>
      <w:pPr>
        <w:tabs>
          <w:tab w:val="num" w:pos="1866"/>
        </w:tabs>
        <w:ind w:left="1866" w:hanging="360"/>
      </w:pPr>
      <w:rPr>
        <w:rFonts w:ascii="Courier New" w:hAnsi="Courier New" w:hint="default"/>
      </w:rPr>
    </w:lvl>
    <w:lvl w:ilvl="2" w:tplc="04090005" w:tentative="1">
      <w:start w:val="1"/>
      <w:numFmt w:val="bullet"/>
      <w:lvlText w:val=""/>
      <w:lvlJc w:val="left"/>
      <w:pPr>
        <w:tabs>
          <w:tab w:val="num" w:pos="2586"/>
        </w:tabs>
        <w:ind w:left="2586" w:hanging="360"/>
      </w:pPr>
      <w:rPr>
        <w:rFonts w:ascii="Wingdings" w:hAnsi="Wingdings" w:hint="default"/>
      </w:rPr>
    </w:lvl>
    <w:lvl w:ilvl="3" w:tplc="04090001" w:tentative="1">
      <w:start w:val="1"/>
      <w:numFmt w:val="bullet"/>
      <w:lvlText w:val=""/>
      <w:lvlJc w:val="left"/>
      <w:pPr>
        <w:tabs>
          <w:tab w:val="num" w:pos="3306"/>
        </w:tabs>
        <w:ind w:left="3306" w:hanging="360"/>
      </w:pPr>
      <w:rPr>
        <w:rFonts w:ascii="Symbol" w:hAnsi="Symbol" w:hint="default"/>
      </w:rPr>
    </w:lvl>
    <w:lvl w:ilvl="4" w:tplc="04090003" w:tentative="1">
      <w:start w:val="1"/>
      <w:numFmt w:val="bullet"/>
      <w:lvlText w:val="o"/>
      <w:lvlJc w:val="left"/>
      <w:pPr>
        <w:tabs>
          <w:tab w:val="num" w:pos="4026"/>
        </w:tabs>
        <w:ind w:left="4026" w:hanging="360"/>
      </w:pPr>
      <w:rPr>
        <w:rFonts w:ascii="Courier New" w:hAnsi="Courier New" w:hint="default"/>
      </w:rPr>
    </w:lvl>
    <w:lvl w:ilvl="5" w:tplc="04090005" w:tentative="1">
      <w:start w:val="1"/>
      <w:numFmt w:val="bullet"/>
      <w:lvlText w:val=""/>
      <w:lvlJc w:val="left"/>
      <w:pPr>
        <w:tabs>
          <w:tab w:val="num" w:pos="4746"/>
        </w:tabs>
        <w:ind w:left="4746" w:hanging="360"/>
      </w:pPr>
      <w:rPr>
        <w:rFonts w:ascii="Wingdings" w:hAnsi="Wingdings" w:hint="default"/>
      </w:rPr>
    </w:lvl>
    <w:lvl w:ilvl="6" w:tplc="04090001" w:tentative="1">
      <w:start w:val="1"/>
      <w:numFmt w:val="bullet"/>
      <w:lvlText w:val=""/>
      <w:lvlJc w:val="left"/>
      <w:pPr>
        <w:tabs>
          <w:tab w:val="num" w:pos="5466"/>
        </w:tabs>
        <w:ind w:left="5466" w:hanging="360"/>
      </w:pPr>
      <w:rPr>
        <w:rFonts w:ascii="Symbol" w:hAnsi="Symbol" w:hint="default"/>
      </w:rPr>
    </w:lvl>
    <w:lvl w:ilvl="7" w:tplc="04090003" w:tentative="1">
      <w:start w:val="1"/>
      <w:numFmt w:val="bullet"/>
      <w:lvlText w:val="o"/>
      <w:lvlJc w:val="left"/>
      <w:pPr>
        <w:tabs>
          <w:tab w:val="num" w:pos="6186"/>
        </w:tabs>
        <w:ind w:left="6186" w:hanging="360"/>
      </w:pPr>
      <w:rPr>
        <w:rFonts w:ascii="Courier New" w:hAnsi="Courier New" w:hint="default"/>
      </w:rPr>
    </w:lvl>
    <w:lvl w:ilvl="8" w:tplc="04090005" w:tentative="1">
      <w:start w:val="1"/>
      <w:numFmt w:val="bullet"/>
      <w:lvlText w:val=""/>
      <w:lvlJc w:val="left"/>
      <w:pPr>
        <w:tabs>
          <w:tab w:val="num" w:pos="6906"/>
        </w:tabs>
        <w:ind w:left="6906" w:hanging="360"/>
      </w:pPr>
      <w:rPr>
        <w:rFonts w:ascii="Wingdings" w:hAnsi="Wingdings" w:hint="default"/>
      </w:rPr>
    </w:lvl>
  </w:abstractNum>
  <w:abstractNum w:abstractNumId="14">
    <w:nsid w:val="200D53D4"/>
    <w:multiLevelType w:val="hybridMultilevel"/>
    <w:tmpl w:val="5C7A506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252A6E12"/>
    <w:multiLevelType w:val="hybridMultilevel"/>
    <w:tmpl w:val="EF60FD4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2625079A"/>
    <w:multiLevelType w:val="hybridMultilevel"/>
    <w:tmpl w:val="9264B1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280D33DA"/>
    <w:multiLevelType w:val="multilevel"/>
    <w:tmpl w:val="C47A12A8"/>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A518C8"/>
    <w:multiLevelType w:val="hybridMultilevel"/>
    <w:tmpl w:val="E6E4640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2DE6055A"/>
    <w:multiLevelType w:val="hybridMultilevel"/>
    <w:tmpl w:val="E3CED22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2FC00459"/>
    <w:multiLevelType w:val="multilevel"/>
    <w:tmpl w:val="FBA80120"/>
    <w:lvl w:ilvl="0">
      <w:start w:val="3"/>
      <w:numFmt w:val="decimal"/>
      <w:lvlText w:val="%1"/>
      <w:lvlJc w:val="left"/>
      <w:pPr>
        <w:tabs>
          <w:tab w:val="num" w:pos="390"/>
        </w:tabs>
        <w:ind w:left="390" w:hanging="39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1">
    <w:nsid w:val="2FC72AEC"/>
    <w:multiLevelType w:val="hybridMultilevel"/>
    <w:tmpl w:val="DA8CC24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305D1A60"/>
    <w:multiLevelType w:val="multilevel"/>
    <w:tmpl w:val="0A769E98"/>
    <w:lvl w:ilvl="0">
      <w:start w:val="5"/>
      <w:numFmt w:val="decimal"/>
      <w:lvlText w:val="%1"/>
      <w:lvlJc w:val="left"/>
      <w:pPr>
        <w:tabs>
          <w:tab w:val="num" w:pos="405"/>
        </w:tabs>
        <w:ind w:left="405" w:hanging="405"/>
      </w:pPr>
      <w:rPr>
        <w:rFonts w:hint="default"/>
        <w:u w:val="single"/>
      </w:rPr>
    </w:lvl>
    <w:lvl w:ilvl="1">
      <w:start w:val="6"/>
      <w:numFmt w:val="decimal"/>
      <w:lvlText w:val="%1.%2"/>
      <w:lvlJc w:val="left"/>
      <w:pPr>
        <w:tabs>
          <w:tab w:val="num" w:pos="720"/>
        </w:tabs>
        <w:ind w:left="720" w:hanging="720"/>
      </w:pPr>
      <w:rPr>
        <w:rFonts w:hint="default"/>
        <w:u w:val="single"/>
      </w:rPr>
    </w:lvl>
    <w:lvl w:ilvl="2">
      <w:start w:val="1"/>
      <w:numFmt w:val="decimal"/>
      <w:lvlText w:val="%1.%2.%3"/>
      <w:lvlJc w:val="left"/>
      <w:pPr>
        <w:tabs>
          <w:tab w:val="num" w:pos="1080"/>
        </w:tabs>
        <w:ind w:left="1080" w:hanging="1080"/>
      </w:pPr>
      <w:rPr>
        <w:rFonts w:hint="default"/>
        <w:u w:val="single"/>
      </w:rPr>
    </w:lvl>
    <w:lvl w:ilvl="3">
      <w:start w:val="1"/>
      <w:numFmt w:val="decimal"/>
      <w:lvlText w:val="%1.%2.%3.%4"/>
      <w:lvlJc w:val="left"/>
      <w:pPr>
        <w:tabs>
          <w:tab w:val="num" w:pos="1080"/>
        </w:tabs>
        <w:ind w:left="1080" w:hanging="1080"/>
      </w:pPr>
      <w:rPr>
        <w:rFonts w:hint="default"/>
        <w:u w:val="single"/>
      </w:rPr>
    </w:lvl>
    <w:lvl w:ilvl="4">
      <w:start w:val="1"/>
      <w:numFmt w:val="decimal"/>
      <w:lvlText w:val="%1.%2.%3.%4.%5"/>
      <w:lvlJc w:val="left"/>
      <w:pPr>
        <w:tabs>
          <w:tab w:val="num" w:pos="1440"/>
        </w:tabs>
        <w:ind w:left="1440" w:hanging="1440"/>
      </w:pPr>
      <w:rPr>
        <w:rFonts w:hint="default"/>
        <w:u w:val="single"/>
      </w:rPr>
    </w:lvl>
    <w:lvl w:ilvl="5">
      <w:start w:val="1"/>
      <w:numFmt w:val="decimal"/>
      <w:lvlText w:val="%1.%2.%3.%4.%5.%6"/>
      <w:lvlJc w:val="left"/>
      <w:pPr>
        <w:tabs>
          <w:tab w:val="num" w:pos="1800"/>
        </w:tabs>
        <w:ind w:left="1800" w:hanging="1800"/>
      </w:pPr>
      <w:rPr>
        <w:rFonts w:hint="default"/>
        <w:u w:val="single"/>
      </w:rPr>
    </w:lvl>
    <w:lvl w:ilvl="6">
      <w:start w:val="1"/>
      <w:numFmt w:val="decimal"/>
      <w:lvlText w:val="%1.%2.%3.%4.%5.%6.%7"/>
      <w:lvlJc w:val="left"/>
      <w:pPr>
        <w:tabs>
          <w:tab w:val="num" w:pos="2160"/>
        </w:tabs>
        <w:ind w:left="2160" w:hanging="2160"/>
      </w:pPr>
      <w:rPr>
        <w:rFonts w:hint="default"/>
        <w:u w:val="single"/>
      </w:rPr>
    </w:lvl>
    <w:lvl w:ilvl="7">
      <w:start w:val="1"/>
      <w:numFmt w:val="decimal"/>
      <w:lvlText w:val="%1.%2.%3.%4.%5.%6.%7.%8"/>
      <w:lvlJc w:val="left"/>
      <w:pPr>
        <w:tabs>
          <w:tab w:val="num" w:pos="2160"/>
        </w:tabs>
        <w:ind w:left="2160" w:hanging="2160"/>
      </w:pPr>
      <w:rPr>
        <w:rFonts w:hint="default"/>
        <w:u w:val="single"/>
      </w:rPr>
    </w:lvl>
    <w:lvl w:ilvl="8">
      <w:start w:val="1"/>
      <w:numFmt w:val="decimal"/>
      <w:lvlText w:val="%1.%2.%3.%4.%5.%6.%7.%8.%9"/>
      <w:lvlJc w:val="left"/>
      <w:pPr>
        <w:tabs>
          <w:tab w:val="num" w:pos="2520"/>
        </w:tabs>
        <w:ind w:left="2520" w:hanging="2520"/>
      </w:pPr>
      <w:rPr>
        <w:rFonts w:hint="default"/>
        <w:u w:val="single"/>
      </w:rPr>
    </w:lvl>
  </w:abstractNum>
  <w:abstractNum w:abstractNumId="23">
    <w:nsid w:val="315A067C"/>
    <w:multiLevelType w:val="hybridMultilevel"/>
    <w:tmpl w:val="E90290F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33155F68"/>
    <w:multiLevelType w:val="hybridMultilevel"/>
    <w:tmpl w:val="DA74570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33C12071"/>
    <w:multiLevelType w:val="hybridMultilevel"/>
    <w:tmpl w:val="A7F4AED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3929210A"/>
    <w:multiLevelType w:val="hybridMultilevel"/>
    <w:tmpl w:val="5F325DC2"/>
    <w:name w:val="WW8Num62322224"/>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3D4B3841"/>
    <w:multiLevelType w:val="hybridMultilevel"/>
    <w:tmpl w:val="AA867FE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nsid w:val="3DCE381C"/>
    <w:multiLevelType w:val="hybridMultilevel"/>
    <w:tmpl w:val="707A9220"/>
    <w:name w:val="WW8Num623223"/>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nsid w:val="3E2E24AD"/>
    <w:multiLevelType w:val="hybridMultilevel"/>
    <w:tmpl w:val="8DE64864"/>
    <w:name w:val="WW8Num6232223"/>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408A1EB6"/>
    <w:multiLevelType w:val="multilevel"/>
    <w:tmpl w:val="A4BE9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1813786"/>
    <w:multiLevelType w:val="multilevel"/>
    <w:tmpl w:val="9E4E9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38F7D48"/>
    <w:multiLevelType w:val="hybridMultilevel"/>
    <w:tmpl w:val="B548215A"/>
    <w:lvl w:ilvl="0" w:tplc="153AB198">
      <w:start w:val="1"/>
      <w:numFmt w:val="bullet"/>
      <w:lvlText w:val=""/>
      <w:lvlJc w:val="left"/>
      <w:pPr>
        <w:tabs>
          <w:tab w:val="num" w:pos="1074"/>
        </w:tabs>
        <w:ind w:left="1074" w:hanging="360"/>
      </w:pPr>
      <w:rPr>
        <w:rFonts w:ascii="Symbol" w:hAnsi="Symbol" w:hint="default"/>
      </w:rPr>
    </w:lvl>
    <w:lvl w:ilvl="1" w:tplc="04090003">
      <w:start w:val="1"/>
      <w:numFmt w:val="bullet"/>
      <w:lvlText w:val="o"/>
      <w:lvlJc w:val="left"/>
      <w:pPr>
        <w:tabs>
          <w:tab w:val="num" w:pos="1866"/>
        </w:tabs>
        <w:ind w:left="1866" w:hanging="360"/>
      </w:pPr>
      <w:rPr>
        <w:rFonts w:ascii="Courier New" w:hAnsi="Courier New" w:hint="default"/>
      </w:rPr>
    </w:lvl>
    <w:lvl w:ilvl="2" w:tplc="04090005" w:tentative="1">
      <w:start w:val="1"/>
      <w:numFmt w:val="bullet"/>
      <w:lvlText w:val=""/>
      <w:lvlJc w:val="left"/>
      <w:pPr>
        <w:tabs>
          <w:tab w:val="num" w:pos="2586"/>
        </w:tabs>
        <w:ind w:left="2586" w:hanging="360"/>
      </w:pPr>
      <w:rPr>
        <w:rFonts w:ascii="Wingdings" w:hAnsi="Wingdings" w:hint="default"/>
      </w:rPr>
    </w:lvl>
    <w:lvl w:ilvl="3" w:tplc="04090001" w:tentative="1">
      <w:start w:val="1"/>
      <w:numFmt w:val="bullet"/>
      <w:lvlText w:val=""/>
      <w:lvlJc w:val="left"/>
      <w:pPr>
        <w:tabs>
          <w:tab w:val="num" w:pos="3306"/>
        </w:tabs>
        <w:ind w:left="3306" w:hanging="360"/>
      </w:pPr>
      <w:rPr>
        <w:rFonts w:ascii="Symbol" w:hAnsi="Symbol" w:hint="default"/>
      </w:rPr>
    </w:lvl>
    <w:lvl w:ilvl="4" w:tplc="04090003" w:tentative="1">
      <w:start w:val="1"/>
      <w:numFmt w:val="bullet"/>
      <w:lvlText w:val="o"/>
      <w:lvlJc w:val="left"/>
      <w:pPr>
        <w:tabs>
          <w:tab w:val="num" w:pos="4026"/>
        </w:tabs>
        <w:ind w:left="4026" w:hanging="360"/>
      </w:pPr>
      <w:rPr>
        <w:rFonts w:ascii="Courier New" w:hAnsi="Courier New" w:hint="default"/>
      </w:rPr>
    </w:lvl>
    <w:lvl w:ilvl="5" w:tplc="04090005" w:tentative="1">
      <w:start w:val="1"/>
      <w:numFmt w:val="bullet"/>
      <w:lvlText w:val=""/>
      <w:lvlJc w:val="left"/>
      <w:pPr>
        <w:tabs>
          <w:tab w:val="num" w:pos="4746"/>
        </w:tabs>
        <w:ind w:left="4746" w:hanging="360"/>
      </w:pPr>
      <w:rPr>
        <w:rFonts w:ascii="Wingdings" w:hAnsi="Wingdings" w:hint="default"/>
      </w:rPr>
    </w:lvl>
    <w:lvl w:ilvl="6" w:tplc="04090001" w:tentative="1">
      <w:start w:val="1"/>
      <w:numFmt w:val="bullet"/>
      <w:lvlText w:val=""/>
      <w:lvlJc w:val="left"/>
      <w:pPr>
        <w:tabs>
          <w:tab w:val="num" w:pos="5466"/>
        </w:tabs>
        <w:ind w:left="5466" w:hanging="360"/>
      </w:pPr>
      <w:rPr>
        <w:rFonts w:ascii="Symbol" w:hAnsi="Symbol" w:hint="default"/>
      </w:rPr>
    </w:lvl>
    <w:lvl w:ilvl="7" w:tplc="04090003" w:tentative="1">
      <w:start w:val="1"/>
      <w:numFmt w:val="bullet"/>
      <w:lvlText w:val="o"/>
      <w:lvlJc w:val="left"/>
      <w:pPr>
        <w:tabs>
          <w:tab w:val="num" w:pos="6186"/>
        </w:tabs>
        <w:ind w:left="6186" w:hanging="360"/>
      </w:pPr>
      <w:rPr>
        <w:rFonts w:ascii="Courier New" w:hAnsi="Courier New" w:hint="default"/>
      </w:rPr>
    </w:lvl>
    <w:lvl w:ilvl="8" w:tplc="04090005" w:tentative="1">
      <w:start w:val="1"/>
      <w:numFmt w:val="bullet"/>
      <w:lvlText w:val=""/>
      <w:lvlJc w:val="left"/>
      <w:pPr>
        <w:tabs>
          <w:tab w:val="num" w:pos="6906"/>
        </w:tabs>
        <w:ind w:left="6906" w:hanging="360"/>
      </w:pPr>
      <w:rPr>
        <w:rFonts w:ascii="Wingdings" w:hAnsi="Wingdings" w:hint="default"/>
      </w:rPr>
    </w:lvl>
  </w:abstractNum>
  <w:abstractNum w:abstractNumId="33">
    <w:nsid w:val="494B0D5C"/>
    <w:multiLevelType w:val="hybridMultilevel"/>
    <w:tmpl w:val="CD968E1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nsid w:val="4BE30E0B"/>
    <w:multiLevelType w:val="hybridMultilevel"/>
    <w:tmpl w:val="A5A66500"/>
    <w:name w:val="WW8Num6232"/>
    <w:lvl w:ilvl="0" w:tplc="A6D6D82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3"/>
        </w:tabs>
        <w:ind w:left="1083" w:hanging="360"/>
      </w:pPr>
      <w:rPr>
        <w:rFonts w:ascii="Courier New" w:hAnsi="Courier New" w:cs="Marlett"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Marlett"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Marlett"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35">
    <w:nsid w:val="4D4E01C6"/>
    <w:multiLevelType w:val="hybridMultilevel"/>
    <w:tmpl w:val="875A2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1143EBD"/>
    <w:multiLevelType w:val="hybridMultilevel"/>
    <w:tmpl w:val="A80EAC7A"/>
    <w:name w:val="WW8Num62322223"/>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nsid w:val="540C2088"/>
    <w:multiLevelType w:val="hybridMultilevel"/>
    <w:tmpl w:val="882A473E"/>
    <w:name w:val="WW8Num623"/>
    <w:lvl w:ilvl="0" w:tplc="A6D6D820">
      <w:start w:val="1"/>
      <w:numFmt w:val="bullet"/>
      <w:lvlText w:val=""/>
      <w:lvlJc w:val="left"/>
      <w:pPr>
        <w:tabs>
          <w:tab w:val="num" w:pos="717"/>
        </w:tabs>
        <w:ind w:left="717" w:hanging="360"/>
      </w:pPr>
      <w:rPr>
        <w:rFonts w:ascii="Symbol" w:hAnsi="Symbol" w:hint="default"/>
        <w:color w:val="auto"/>
      </w:rPr>
    </w:lvl>
    <w:lvl w:ilvl="1" w:tplc="04090001">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nsid w:val="56217373"/>
    <w:multiLevelType w:val="hybridMultilevel"/>
    <w:tmpl w:val="8696C882"/>
    <w:name w:val="WW8Num62322"/>
    <w:lvl w:ilvl="0" w:tplc="A6D6D820">
      <w:start w:val="1"/>
      <w:numFmt w:val="bullet"/>
      <w:lvlText w:val=""/>
      <w:lvlJc w:val="left"/>
      <w:pPr>
        <w:tabs>
          <w:tab w:val="num" w:pos="900"/>
        </w:tabs>
        <w:ind w:left="90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nsid w:val="579B12B3"/>
    <w:multiLevelType w:val="multilevel"/>
    <w:tmpl w:val="2FA8C954"/>
    <w:lvl w:ilvl="0">
      <w:start w:val="3"/>
      <w:numFmt w:val="decimal"/>
      <w:lvlText w:val="%1"/>
      <w:lvlJc w:val="left"/>
      <w:pPr>
        <w:tabs>
          <w:tab w:val="num" w:pos="390"/>
        </w:tabs>
        <w:ind w:left="390" w:hanging="39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0">
    <w:nsid w:val="58D81D2D"/>
    <w:multiLevelType w:val="hybridMultilevel"/>
    <w:tmpl w:val="01240D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5B813399"/>
    <w:multiLevelType w:val="multilevel"/>
    <w:tmpl w:val="42DAFCEE"/>
    <w:lvl w:ilvl="0">
      <w:start w:val="5"/>
      <w:numFmt w:val="decimal"/>
      <w:lvlText w:val="%1"/>
      <w:lvlJc w:val="left"/>
      <w:pPr>
        <w:tabs>
          <w:tab w:val="num" w:pos="390"/>
        </w:tabs>
        <w:ind w:left="390" w:hanging="39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2">
    <w:nsid w:val="5F17415E"/>
    <w:multiLevelType w:val="hybridMultilevel"/>
    <w:tmpl w:val="E3605DE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nsid w:val="5FC710A8"/>
    <w:multiLevelType w:val="hybridMultilevel"/>
    <w:tmpl w:val="6B74DE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nsid w:val="647061F7"/>
    <w:multiLevelType w:val="multilevel"/>
    <w:tmpl w:val="14BAA6F8"/>
    <w:lvl w:ilvl="0">
      <w:start w:val="2"/>
      <w:numFmt w:val="decimal"/>
      <w:lvlText w:val="%1"/>
      <w:lvlJc w:val="left"/>
      <w:pPr>
        <w:tabs>
          <w:tab w:val="num" w:pos="390"/>
        </w:tabs>
        <w:ind w:left="390" w:hanging="39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5">
    <w:nsid w:val="66B91A21"/>
    <w:multiLevelType w:val="hybridMultilevel"/>
    <w:tmpl w:val="63BA5F00"/>
    <w:name w:val="WW8Num623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nsid w:val="698C5C47"/>
    <w:multiLevelType w:val="multilevel"/>
    <w:tmpl w:val="92A41042"/>
    <w:lvl w:ilvl="0">
      <w:start w:val="4"/>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7">
    <w:nsid w:val="6C083AC6"/>
    <w:multiLevelType w:val="hybridMultilevel"/>
    <w:tmpl w:val="021C429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nsid w:val="6D9840B4"/>
    <w:multiLevelType w:val="hybridMultilevel"/>
    <w:tmpl w:val="E140F6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nsid w:val="6E184B0F"/>
    <w:multiLevelType w:val="hybridMultilevel"/>
    <w:tmpl w:val="736EE1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nsid w:val="700A755D"/>
    <w:multiLevelType w:val="hybridMultilevel"/>
    <w:tmpl w:val="6674CBE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nsid w:val="77971C55"/>
    <w:multiLevelType w:val="hybridMultilevel"/>
    <w:tmpl w:val="48C6281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32"/>
  </w:num>
  <w:num w:numId="4">
    <w:abstractNumId w:val="17"/>
  </w:num>
  <w:num w:numId="5">
    <w:abstractNumId w:val="46"/>
  </w:num>
  <w:num w:numId="6">
    <w:abstractNumId w:val="44"/>
  </w:num>
  <w:num w:numId="7">
    <w:abstractNumId w:val="20"/>
  </w:num>
  <w:num w:numId="8">
    <w:abstractNumId w:val="39"/>
  </w:num>
  <w:num w:numId="9">
    <w:abstractNumId w:val="5"/>
  </w:num>
  <w:num w:numId="10">
    <w:abstractNumId w:val="41"/>
  </w:num>
  <w:num w:numId="11">
    <w:abstractNumId w:val="1"/>
  </w:num>
  <w:num w:numId="12">
    <w:abstractNumId w:val="0"/>
  </w:num>
  <w:num w:numId="13">
    <w:abstractNumId w:val="22"/>
  </w:num>
  <w:num w:numId="14">
    <w:abstractNumId w:val="15"/>
  </w:num>
  <w:num w:numId="15">
    <w:abstractNumId w:val="24"/>
  </w:num>
  <w:num w:numId="16">
    <w:abstractNumId w:val="33"/>
  </w:num>
  <w:num w:numId="17">
    <w:abstractNumId w:val="10"/>
  </w:num>
  <w:num w:numId="18">
    <w:abstractNumId w:val="19"/>
  </w:num>
  <w:num w:numId="19">
    <w:abstractNumId w:val="18"/>
  </w:num>
  <w:num w:numId="20">
    <w:abstractNumId w:val="42"/>
  </w:num>
  <w:num w:numId="21">
    <w:abstractNumId w:val="3"/>
  </w:num>
  <w:num w:numId="22">
    <w:abstractNumId w:val="16"/>
  </w:num>
  <w:num w:numId="23">
    <w:abstractNumId w:val="6"/>
  </w:num>
  <w:num w:numId="24">
    <w:abstractNumId w:val="14"/>
  </w:num>
  <w:num w:numId="25">
    <w:abstractNumId w:val="4"/>
  </w:num>
  <w:num w:numId="26">
    <w:abstractNumId w:val="50"/>
  </w:num>
  <w:num w:numId="27">
    <w:abstractNumId w:val="21"/>
  </w:num>
  <w:num w:numId="28">
    <w:abstractNumId w:val="9"/>
  </w:num>
  <w:num w:numId="29">
    <w:abstractNumId w:val="12"/>
  </w:num>
  <w:num w:numId="30">
    <w:abstractNumId w:val="25"/>
  </w:num>
  <w:num w:numId="31">
    <w:abstractNumId w:val="43"/>
  </w:num>
  <w:num w:numId="32">
    <w:abstractNumId w:val="40"/>
  </w:num>
  <w:num w:numId="33">
    <w:abstractNumId w:val="27"/>
  </w:num>
  <w:num w:numId="34">
    <w:abstractNumId w:val="51"/>
  </w:num>
  <w:num w:numId="35">
    <w:abstractNumId w:val="7"/>
  </w:num>
  <w:num w:numId="36">
    <w:abstractNumId w:val="47"/>
  </w:num>
  <w:num w:numId="37">
    <w:abstractNumId w:val="23"/>
  </w:num>
  <w:num w:numId="38">
    <w:abstractNumId w:val="49"/>
  </w:num>
  <w:num w:numId="39">
    <w:abstractNumId w:val="48"/>
  </w:num>
  <w:num w:numId="40">
    <w:abstractNumId w:val="31"/>
  </w:num>
  <w:num w:numId="41">
    <w:abstractNumId w:val="30"/>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fillcolor="white">
      <v:fill color="white"/>
      <v:shadow color="black" opacity="49151f" offset=".74833mm,.74833mm"/>
      <o:colormru v:ext="edit" colors="#f4a20b"/>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BBB"/>
    <w:rsid w:val="0000254C"/>
    <w:rsid w:val="000031E4"/>
    <w:rsid w:val="0000371C"/>
    <w:rsid w:val="0000473E"/>
    <w:rsid w:val="00004999"/>
    <w:rsid w:val="00004C0B"/>
    <w:rsid w:val="0000635C"/>
    <w:rsid w:val="00006D14"/>
    <w:rsid w:val="00013A8B"/>
    <w:rsid w:val="00016004"/>
    <w:rsid w:val="00016CBB"/>
    <w:rsid w:val="00017452"/>
    <w:rsid w:val="00022524"/>
    <w:rsid w:val="00025F01"/>
    <w:rsid w:val="0002660F"/>
    <w:rsid w:val="0003031A"/>
    <w:rsid w:val="00030A78"/>
    <w:rsid w:val="00031AF2"/>
    <w:rsid w:val="00032569"/>
    <w:rsid w:val="00034663"/>
    <w:rsid w:val="00035BE5"/>
    <w:rsid w:val="00036DFB"/>
    <w:rsid w:val="00044281"/>
    <w:rsid w:val="00044DBC"/>
    <w:rsid w:val="000452A5"/>
    <w:rsid w:val="00045972"/>
    <w:rsid w:val="00046345"/>
    <w:rsid w:val="00047558"/>
    <w:rsid w:val="00051482"/>
    <w:rsid w:val="00052FAA"/>
    <w:rsid w:val="0005516D"/>
    <w:rsid w:val="000553BF"/>
    <w:rsid w:val="00055EE0"/>
    <w:rsid w:val="00057032"/>
    <w:rsid w:val="00061A7A"/>
    <w:rsid w:val="0006272F"/>
    <w:rsid w:val="0006293B"/>
    <w:rsid w:val="00063705"/>
    <w:rsid w:val="00063730"/>
    <w:rsid w:val="000651AC"/>
    <w:rsid w:val="00065EE6"/>
    <w:rsid w:val="00066D53"/>
    <w:rsid w:val="00070496"/>
    <w:rsid w:val="00071598"/>
    <w:rsid w:val="000717B2"/>
    <w:rsid w:val="0007439D"/>
    <w:rsid w:val="00076230"/>
    <w:rsid w:val="00076B8F"/>
    <w:rsid w:val="00077082"/>
    <w:rsid w:val="00077411"/>
    <w:rsid w:val="000803F1"/>
    <w:rsid w:val="00081E12"/>
    <w:rsid w:val="00083498"/>
    <w:rsid w:val="00083838"/>
    <w:rsid w:val="00083EFA"/>
    <w:rsid w:val="00084FE3"/>
    <w:rsid w:val="0008531B"/>
    <w:rsid w:val="000863C9"/>
    <w:rsid w:val="00090EA4"/>
    <w:rsid w:val="000915F7"/>
    <w:rsid w:val="00094235"/>
    <w:rsid w:val="000946F9"/>
    <w:rsid w:val="00094874"/>
    <w:rsid w:val="000A0739"/>
    <w:rsid w:val="000A215C"/>
    <w:rsid w:val="000A3107"/>
    <w:rsid w:val="000A53DC"/>
    <w:rsid w:val="000A5876"/>
    <w:rsid w:val="000B12C8"/>
    <w:rsid w:val="000B1C62"/>
    <w:rsid w:val="000B31AF"/>
    <w:rsid w:val="000B5A1B"/>
    <w:rsid w:val="000B743F"/>
    <w:rsid w:val="000B7815"/>
    <w:rsid w:val="000C0063"/>
    <w:rsid w:val="000C0153"/>
    <w:rsid w:val="000C0D8A"/>
    <w:rsid w:val="000C402D"/>
    <w:rsid w:val="000C4FFE"/>
    <w:rsid w:val="000C5856"/>
    <w:rsid w:val="000C775D"/>
    <w:rsid w:val="000C7AD3"/>
    <w:rsid w:val="000C7EA4"/>
    <w:rsid w:val="000D1B00"/>
    <w:rsid w:val="000D3828"/>
    <w:rsid w:val="000D382B"/>
    <w:rsid w:val="000D66F4"/>
    <w:rsid w:val="000D6B98"/>
    <w:rsid w:val="000E0361"/>
    <w:rsid w:val="000E051B"/>
    <w:rsid w:val="000E170F"/>
    <w:rsid w:val="000E2BE5"/>
    <w:rsid w:val="000E2CE5"/>
    <w:rsid w:val="000E4F59"/>
    <w:rsid w:val="000E512A"/>
    <w:rsid w:val="000E7787"/>
    <w:rsid w:val="000F3A72"/>
    <w:rsid w:val="000F49AA"/>
    <w:rsid w:val="000F54F5"/>
    <w:rsid w:val="000F6210"/>
    <w:rsid w:val="000F7E01"/>
    <w:rsid w:val="00103127"/>
    <w:rsid w:val="001036FF"/>
    <w:rsid w:val="00105AC5"/>
    <w:rsid w:val="00106353"/>
    <w:rsid w:val="0010676F"/>
    <w:rsid w:val="00107BFA"/>
    <w:rsid w:val="00110C57"/>
    <w:rsid w:val="001165BC"/>
    <w:rsid w:val="0012012A"/>
    <w:rsid w:val="001223B2"/>
    <w:rsid w:val="00123462"/>
    <w:rsid w:val="00123E12"/>
    <w:rsid w:val="00124D08"/>
    <w:rsid w:val="001269FE"/>
    <w:rsid w:val="00127AB7"/>
    <w:rsid w:val="00130F3B"/>
    <w:rsid w:val="00131BBE"/>
    <w:rsid w:val="00131D43"/>
    <w:rsid w:val="00132D1A"/>
    <w:rsid w:val="00132E97"/>
    <w:rsid w:val="00133A95"/>
    <w:rsid w:val="001349F4"/>
    <w:rsid w:val="001365F0"/>
    <w:rsid w:val="0013693B"/>
    <w:rsid w:val="00137208"/>
    <w:rsid w:val="001378BA"/>
    <w:rsid w:val="00137BA6"/>
    <w:rsid w:val="00140750"/>
    <w:rsid w:val="00140C8A"/>
    <w:rsid w:val="00140D8F"/>
    <w:rsid w:val="00141AD3"/>
    <w:rsid w:val="00141CE6"/>
    <w:rsid w:val="00142E24"/>
    <w:rsid w:val="001432D8"/>
    <w:rsid w:val="00143C05"/>
    <w:rsid w:val="00144094"/>
    <w:rsid w:val="00144524"/>
    <w:rsid w:val="0014470F"/>
    <w:rsid w:val="00144908"/>
    <w:rsid w:val="00145457"/>
    <w:rsid w:val="0014692D"/>
    <w:rsid w:val="0014700B"/>
    <w:rsid w:val="00151D59"/>
    <w:rsid w:val="001524A2"/>
    <w:rsid w:val="001529BA"/>
    <w:rsid w:val="00152C18"/>
    <w:rsid w:val="00153F9A"/>
    <w:rsid w:val="001557D7"/>
    <w:rsid w:val="001561BE"/>
    <w:rsid w:val="00160D94"/>
    <w:rsid w:val="00161E3E"/>
    <w:rsid w:val="00163442"/>
    <w:rsid w:val="00163A46"/>
    <w:rsid w:val="00164647"/>
    <w:rsid w:val="00164976"/>
    <w:rsid w:val="00164DFD"/>
    <w:rsid w:val="001656B3"/>
    <w:rsid w:val="00166573"/>
    <w:rsid w:val="00167F5E"/>
    <w:rsid w:val="00171E07"/>
    <w:rsid w:val="00171EAF"/>
    <w:rsid w:val="00172B32"/>
    <w:rsid w:val="00174194"/>
    <w:rsid w:val="00175432"/>
    <w:rsid w:val="00176059"/>
    <w:rsid w:val="00180947"/>
    <w:rsid w:val="001814F6"/>
    <w:rsid w:val="0018336D"/>
    <w:rsid w:val="001835CE"/>
    <w:rsid w:val="0018579A"/>
    <w:rsid w:val="0018661D"/>
    <w:rsid w:val="00187982"/>
    <w:rsid w:val="00190719"/>
    <w:rsid w:val="00192F35"/>
    <w:rsid w:val="00192F4F"/>
    <w:rsid w:val="00196F60"/>
    <w:rsid w:val="0019782A"/>
    <w:rsid w:val="001A1409"/>
    <w:rsid w:val="001A1481"/>
    <w:rsid w:val="001A2B48"/>
    <w:rsid w:val="001A4329"/>
    <w:rsid w:val="001A4A1C"/>
    <w:rsid w:val="001A579F"/>
    <w:rsid w:val="001A64A3"/>
    <w:rsid w:val="001A6C30"/>
    <w:rsid w:val="001A7168"/>
    <w:rsid w:val="001B10B1"/>
    <w:rsid w:val="001B1552"/>
    <w:rsid w:val="001B1949"/>
    <w:rsid w:val="001B1A3B"/>
    <w:rsid w:val="001B474A"/>
    <w:rsid w:val="001C10DF"/>
    <w:rsid w:val="001C1895"/>
    <w:rsid w:val="001C1BBB"/>
    <w:rsid w:val="001C586F"/>
    <w:rsid w:val="001C6AC1"/>
    <w:rsid w:val="001D27EB"/>
    <w:rsid w:val="001D653B"/>
    <w:rsid w:val="001E3672"/>
    <w:rsid w:val="001E4EC4"/>
    <w:rsid w:val="001F08C3"/>
    <w:rsid w:val="00200887"/>
    <w:rsid w:val="00203427"/>
    <w:rsid w:val="00203E66"/>
    <w:rsid w:val="0020744C"/>
    <w:rsid w:val="00210215"/>
    <w:rsid w:val="00210D1E"/>
    <w:rsid w:val="00212BF3"/>
    <w:rsid w:val="00213843"/>
    <w:rsid w:val="0021616A"/>
    <w:rsid w:val="002168E3"/>
    <w:rsid w:val="00216E7E"/>
    <w:rsid w:val="00222592"/>
    <w:rsid w:val="002258C1"/>
    <w:rsid w:val="00226EA4"/>
    <w:rsid w:val="002278E2"/>
    <w:rsid w:val="00227E98"/>
    <w:rsid w:val="0023083B"/>
    <w:rsid w:val="00231B59"/>
    <w:rsid w:val="00240238"/>
    <w:rsid w:val="002402B6"/>
    <w:rsid w:val="00241D46"/>
    <w:rsid w:val="0024228C"/>
    <w:rsid w:val="00246E70"/>
    <w:rsid w:val="00253EC6"/>
    <w:rsid w:val="0025692D"/>
    <w:rsid w:val="00256996"/>
    <w:rsid w:val="00261B85"/>
    <w:rsid w:val="002629D3"/>
    <w:rsid w:val="00263FD6"/>
    <w:rsid w:val="002641CD"/>
    <w:rsid w:val="00265344"/>
    <w:rsid w:val="002660E0"/>
    <w:rsid w:val="002665A8"/>
    <w:rsid w:val="002670E5"/>
    <w:rsid w:val="00270B30"/>
    <w:rsid w:val="00274425"/>
    <w:rsid w:val="00274BDE"/>
    <w:rsid w:val="00276C90"/>
    <w:rsid w:val="00280F2A"/>
    <w:rsid w:val="00282E63"/>
    <w:rsid w:val="002834F0"/>
    <w:rsid w:val="00283B67"/>
    <w:rsid w:val="002847CA"/>
    <w:rsid w:val="00285FC6"/>
    <w:rsid w:val="002866F4"/>
    <w:rsid w:val="002867EA"/>
    <w:rsid w:val="0029034A"/>
    <w:rsid w:val="002903D2"/>
    <w:rsid w:val="0029282A"/>
    <w:rsid w:val="00294D8A"/>
    <w:rsid w:val="002951CC"/>
    <w:rsid w:val="00295EFC"/>
    <w:rsid w:val="00296E6A"/>
    <w:rsid w:val="0029776A"/>
    <w:rsid w:val="002A01FF"/>
    <w:rsid w:val="002A0710"/>
    <w:rsid w:val="002A1614"/>
    <w:rsid w:val="002A4197"/>
    <w:rsid w:val="002A4BD1"/>
    <w:rsid w:val="002A5C79"/>
    <w:rsid w:val="002A6674"/>
    <w:rsid w:val="002A798C"/>
    <w:rsid w:val="002B0A74"/>
    <w:rsid w:val="002B1F00"/>
    <w:rsid w:val="002B24DF"/>
    <w:rsid w:val="002B2ADC"/>
    <w:rsid w:val="002B3224"/>
    <w:rsid w:val="002B7A7B"/>
    <w:rsid w:val="002C0611"/>
    <w:rsid w:val="002C24E7"/>
    <w:rsid w:val="002C35DF"/>
    <w:rsid w:val="002C37C1"/>
    <w:rsid w:val="002C4182"/>
    <w:rsid w:val="002C4473"/>
    <w:rsid w:val="002C4AD9"/>
    <w:rsid w:val="002C4B68"/>
    <w:rsid w:val="002C6728"/>
    <w:rsid w:val="002C696F"/>
    <w:rsid w:val="002D1C2C"/>
    <w:rsid w:val="002D5298"/>
    <w:rsid w:val="002D6A22"/>
    <w:rsid w:val="002D6F26"/>
    <w:rsid w:val="002E0DD6"/>
    <w:rsid w:val="002E10C3"/>
    <w:rsid w:val="002E2B75"/>
    <w:rsid w:val="002E47D4"/>
    <w:rsid w:val="002F3097"/>
    <w:rsid w:val="002F738A"/>
    <w:rsid w:val="003000A7"/>
    <w:rsid w:val="0030031A"/>
    <w:rsid w:val="003028DC"/>
    <w:rsid w:val="003032D4"/>
    <w:rsid w:val="00306616"/>
    <w:rsid w:val="00306659"/>
    <w:rsid w:val="0030703F"/>
    <w:rsid w:val="00307233"/>
    <w:rsid w:val="00307247"/>
    <w:rsid w:val="00307B1F"/>
    <w:rsid w:val="00311425"/>
    <w:rsid w:val="00314A17"/>
    <w:rsid w:val="00314B56"/>
    <w:rsid w:val="00315C3A"/>
    <w:rsid w:val="0031613D"/>
    <w:rsid w:val="003161E8"/>
    <w:rsid w:val="00320B87"/>
    <w:rsid w:val="003214A1"/>
    <w:rsid w:val="00322BB3"/>
    <w:rsid w:val="00322E15"/>
    <w:rsid w:val="00322FDA"/>
    <w:rsid w:val="00323DC1"/>
    <w:rsid w:val="00324102"/>
    <w:rsid w:val="003301FB"/>
    <w:rsid w:val="00330C1C"/>
    <w:rsid w:val="0033176E"/>
    <w:rsid w:val="003319A3"/>
    <w:rsid w:val="00332F9C"/>
    <w:rsid w:val="003335A0"/>
    <w:rsid w:val="00334553"/>
    <w:rsid w:val="00337A59"/>
    <w:rsid w:val="003408E6"/>
    <w:rsid w:val="00340F32"/>
    <w:rsid w:val="0034176C"/>
    <w:rsid w:val="00342696"/>
    <w:rsid w:val="003430E4"/>
    <w:rsid w:val="00343162"/>
    <w:rsid w:val="003450DC"/>
    <w:rsid w:val="0034516A"/>
    <w:rsid w:val="00345473"/>
    <w:rsid w:val="00347BA6"/>
    <w:rsid w:val="00347BE1"/>
    <w:rsid w:val="00347EFD"/>
    <w:rsid w:val="00347F8E"/>
    <w:rsid w:val="00350E71"/>
    <w:rsid w:val="0035106A"/>
    <w:rsid w:val="00351C84"/>
    <w:rsid w:val="003546BF"/>
    <w:rsid w:val="00360AF4"/>
    <w:rsid w:val="0036106D"/>
    <w:rsid w:val="00362FB8"/>
    <w:rsid w:val="003650A8"/>
    <w:rsid w:val="00365F6E"/>
    <w:rsid w:val="00366AAE"/>
    <w:rsid w:val="00372E94"/>
    <w:rsid w:val="0037445A"/>
    <w:rsid w:val="003753D3"/>
    <w:rsid w:val="00375E71"/>
    <w:rsid w:val="00384ED0"/>
    <w:rsid w:val="00385E3C"/>
    <w:rsid w:val="00387A38"/>
    <w:rsid w:val="003921F6"/>
    <w:rsid w:val="0039247A"/>
    <w:rsid w:val="00393586"/>
    <w:rsid w:val="00393662"/>
    <w:rsid w:val="003941E0"/>
    <w:rsid w:val="00395884"/>
    <w:rsid w:val="00395D73"/>
    <w:rsid w:val="00397F4A"/>
    <w:rsid w:val="003A006F"/>
    <w:rsid w:val="003A1016"/>
    <w:rsid w:val="003A22C9"/>
    <w:rsid w:val="003A2DBB"/>
    <w:rsid w:val="003A62C6"/>
    <w:rsid w:val="003A6FF2"/>
    <w:rsid w:val="003B02BE"/>
    <w:rsid w:val="003B1D2B"/>
    <w:rsid w:val="003B29AA"/>
    <w:rsid w:val="003B306D"/>
    <w:rsid w:val="003B4BC5"/>
    <w:rsid w:val="003B4F09"/>
    <w:rsid w:val="003B549C"/>
    <w:rsid w:val="003B5DEF"/>
    <w:rsid w:val="003C168C"/>
    <w:rsid w:val="003C1FED"/>
    <w:rsid w:val="003C4421"/>
    <w:rsid w:val="003C530D"/>
    <w:rsid w:val="003C5F88"/>
    <w:rsid w:val="003D0C2A"/>
    <w:rsid w:val="003D2864"/>
    <w:rsid w:val="003D2D80"/>
    <w:rsid w:val="003D2E73"/>
    <w:rsid w:val="003D4564"/>
    <w:rsid w:val="003D739B"/>
    <w:rsid w:val="003E10A2"/>
    <w:rsid w:val="003E114D"/>
    <w:rsid w:val="003E25F1"/>
    <w:rsid w:val="003E4FC3"/>
    <w:rsid w:val="003E5FA6"/>
    <w:rsid w:val="003E6AB8"/>
    <w:rsid w:val="003E7BCE"/>
    <w:rsid w:val="003F0513"/>
    <w:rsid w:val="003F3295"/>
    <w:rsid w:val="003F3360"/>
    <w:rsid w:val="003F3919"/>
    <w:rsid w:val="003F3B34"/>
    <w:rsid w:val="003F65A1"/>
    <w:rsid w:val="003F78B5"/>
    <w:rsid w:val="00400409"/>
    <w:rsid w:val="00402C7F"/>
    <w:rsid w:val="00403B6C"/>
    <w:rsid w:val="00403F91"/>
    <w:rsid w:val="00404B8A"/>
    <w:rsid w:val="00405CF8"/>
    <w:rsid w:val="00406E0C"/>
    <w:rsid w:val="00412F44"/>
    <w:rsid w:val="00416A83"/>
    <w:rsid w:val="00420C63"/>
    <w:rsid w:val="00421F2D"/>
    <w:rsid w:val="00422087"/>
    <w:rsid w:val="00422904"/>
    <w:rsid w:val="00422933"/>
    <w:rsid w:val="004254CB"/>
    <w:rsid w:val="0042602F"/>
    <w:rsid w:val="004261D6"/>
    <w:rsid w:val="0042678D"/>
    <w:rsid w:val="00426BE5"/>
    <w:rsid w:val="00432392"/>
    <w:rsid w:val="004361DB"/>
    <w:rsid w:val="00444830"/>
    <w:rsid w:val="00446581"/>
    <w:rsid w:val="0044691E"/>
    <w:rsid w:val="00447FC3"/>
    <w:rsid w:val="004502FB"/>
    <w:rsid w:val="00451472"/>
    <w:rsid w:val="004525F8"/>
    <w:rsid w:val="00454A17"/>
    <w:rsid w:val="00455995"/>
    <w:rsid w:val="00457688"/>
    <w:rsid w:val="00460273"/>
    <w:rsid w:val="00461554"/>
    <w:rsid w:val="004617CF"/>
    <w:rsid w:val="00461C8A"/>
    <w:rsid w:val="00463E73"/>
    <w:rsid w:val="0046440E"/>
    <w:rsid w:val="00464C43"/>
    <w:rsid w:val="0046604E"/>
    <w:rsid w:val="00466800"/>
    <w:rsid w:val="00466C87"/>
    <w:rsid w:val="00467C9E"/>
    <w:rsid w:val="00467DBF"/>
    <w:rsid w:val="004702E7"/>
    <w:rsid w:val="0047128D"/>
    <w:rsid w:val="00471A69"/>
    <w:rsid w:val="00474EBD"/>
    <w:rsid w:val="0047583D"/>
    <w:rsid w:val="0047664F"/>
    <w:rsid w:val="00477A0D"/>
    <w:rsid w:val="0048057E"/>
    <w:rsid w:val="00485584"/>
    <w:rsid w:val="004865D5"/>
    <w:rsid w:val="00486693"/>
    <w:rsid w:val="00486C2E"/>
    <w:rsid w:val="0048700B"/>
    <w:rsid w:val="00487820"/>
    <w:rsid w:val="00487957"/>
    <w:rsid w:val="00490D68"/>
    <w:rsid w:val="0049195B"/>
    <w:rsid w:val="00492DBB"/>
    <w:rsid w:val="00494804"/>
    <w:rsid w:val="00494947"/>
    <w:rsid w:val="0049680A"/>
    <w:rsid w:val="00497256"/>
    <w:rsid w:val="004A05C3"/>
    <w:rsid w:val="004A0D9E"/>
    <w:rsid w:val="004A1D6C"/>
    <w:rsid w:val="004A42AD"/>
    <w:rsid w:val="004A5660"/>
    <w:rsid w:val="004A57F0"/>
    <w:rsid w:val="004A5A59"/>
    <w:rsid w:val="004A7421"/>
    <w:rsid w:val="004B06BC"/>
    <w:rsid w:val="004B12AB"/>
    <w:rsid w:val="004B13BA"/>
    <w:rsid w:val="004B195F"/>
    <w:rsid w:val="004B21B4"/>
    <w:rsid w:val="004B3D5F"/>
    <w:rsid w:val="004B53B4"/>
    <w:rsid w:val="004B5E77"/>
    <w:rsid w:val="004B72F5"/>
    <w:rsid w:val="004C0437"/>
    <w:rsid w:val="004C08C3"/>
    <w:rsid w:val="004C0A90"/>
    <w:rsid w:val="004C1B93"/>
    <w:rsid w:val="004C2E50"/>
    <w:rsid w:val="004C3334"/>
    <w:rsid w:val="004C3736"/>
    <w:rsid w:val="004C75DC"/>
    <w:rsid w:val="004D1CF6"/>
    <w:rsid w:val="004D2B79"/>
    <w:rsid w:val="004D4A81"/>
    <w:rsid w:val="004D588C"/>
    <w:rsid w:val="004D6211"/>
    <w:rsid w:val="004D6C8C"/>
    <w:rsid w:val="004D73C1"/>
    <w:rsid w:val="004D73E8"/>
    <w:rsid w:val="004E09C7"/>
    <w:rsid w:val="004E2CEF"/>
    <w:rsid w:val="004E2DD1"/>
    <w:rsid w:val="004E3538"/>
    <w:rsid w:val="004E4E2B"/>
    <w:rsid w:val="004E5BC4"/>
    <w:rsid w:val="004E5EF1"/>
    <w:rsid w:val="004E63CC"/>
    <w:rsid w:val="004E714A"/>
    <w:rsid w:val="004E7491"/>
    <w:rsid w:val="004E7AC8"/>
    <w:rsid w:val="004E7C62"/>
    <w:rsid w:val="004F5677"/>
    <w:rsid w:val="004F65A0"/>
    <w:rsid w:val="004F6D25"/>
    <w:rsid w:val="005012D6"/>
    <w:rsid w:val="00502457"/>
    <w:rsid w:val="005047E2"/>
    <w:rsid w:val="00504A28"/>
    <w:rsid w:val="00506FF8"/>
    <w:rsid w:val="00507059"/>
    <w:rsid w:val="0051038C"/>
    <w:rsid w:val="005112D7"/>
    <w:rsid w:val="00513E28"/>
    <w:rsid w:val="0051593C"/>
    <w:rsid w:val="00521137"/>
    <w:rsid w:val="0052362C"/>
    <w:rsid w:val="005250D1"/>
    <w:rsid w:val="00525BEA"/>
    <w:rsid w:val="00527316"/>
    <w:rsid w:val="00530783"/>
    <w:rsid w:val="00534661"/>
    <w:rsid w:val="00534B57"/>
    <w:rsid w:val="0053580D"/>
    <w:rsid w:val="00536148"/>
    <w:rsid w:val="00536E16"/>
    <w:rsid w:val="00541F6A"/>
    <w:rsid w:val="005450D0"/>
    <w:rsid w:val="00550384"/>
    <w:rsid w:val="00551A7B"/>
    <w:rsid w:val="00552A3A"/>
    <w:rsid w:val="00552A9D"/>
    <w:rsid w:val="0055350C"/>
    <w:rsid w:val="00554B1B"/>
    <w:rsid w:val="00554D93"/>
    <w:rsid w:val="00554FE3"/>
    <w:rsid w:val="005558FF"/>
    <w:rsid w:val="005573DD"/>
    <w:rsid w:val="005577BF"/>
    <w:rsid w:val="005608ED"/>
    <w:rsid w:val="00561111"/>
    <w:rsid w:val="0056225E"/>
    <w:rsid w:val="00563BDC"/>
    <w:rsid w:val="0056560F"/>
    <w:rsid w:val="005659EB"/>
    <w:rsid w:val="00570DC1"/>
    <w:rsid w:val="00572314"/>
    <w:rsid w:val="00572A26"/>
    <w:rsid w:val="00572B3D"/>
    <w:rsid w:val="00573D01"/>
    <w:rsid w:val="00573E59"/>
    <w:rsid w:val="005749FF"/>
    <w:rsid w:val="005751FC"/>
    <w:rsid w:val="0057526F"/>
    <w:rsid w:val="00575A4C"/>
    <w:rsid w:val="00575B85"/>
    <w:rsid w:val="00576959"/>
    <w:rsid w:val="00577591"/>
    <w:rsid w:val="00577886"/>
    <w:rsid w:val="00580018"/>
    <w:rsid w:val="00582861"/>
    <w:rsid w:val="00582A66"/>
    <w:rsid w:val="00582BE2"/>
    <w:rsid w:val="005866C2"/>
    <w:rsid w:val="00587576"/>
    <w:rsid w:val="005908F5"/>
    <w:rsid w:val="00590951"/>
    <w:rsid w:val="005929B6"/>
    <w:rsid w:val="00592DA9"/>
    <w:rsid w:val="00593C97"/>
    <w:rsid w:val="0059777B"/>
    <w:rsid w:val="005A0CDB"/>
    <w:rsid w:val="005A425B"/>
    <w:rsid w:val="005A600F"/>
    <w:rsid w:val="005A6B47"/>
    <w:rsid w:val="005A7523"/>
    <w:rsid w:val="005B05AE"/>
    <w:rsid w:val="005B0605"/>
    <w:rsid w:val="005B0CAC"/>
    <w:rsid w:val="005B34A3"/>
    <w:rsid w:val="005B4247"/>
    <w:rsid w:val="005B5219"/>
    <w:rsid w:val="005C2D63"/>
    <w:rsid w:val="005C31AD"/>
    <w:rsid w:val="005C32D0"/>
    <w:rsid w:val="005C36BC"/>
    <w:rsid w:val="005C4F6F"/>
    <w:rsid w:val="005C5C03"/>
    <w:rsid w:val="005C7089"/>
    <w:rsid w:val="005C7104"/>
    <w:rsid w:val="005D0358"/>
    <w:rsid w:val="005D1C97"/>
    <w:rsid w:val="005D3441"/>
    <w:rsid w:val="005D5DE6"/>
    <w:rsid w:val="005D7795"/>
    <w:rsid w:val="005E19BD"/>
    <w:rsid w:val="005E1B53"/>
    <w:rsid w:val="005E35C7"/>
    <w:rsid w:val="005E5A30"/>
    <w:rsid w:val="005E6C91"/>
    <w:rsid w:val="005F00FF"/>
    <w:rsid w:val="005F08E1"/>
    <w:rsid w:val="005F1871"/>
    <w:rsid w:val="005F2377"/>
    <w:rsid w:val="005F3D68"/>
    <w:rsid w:val="005F5F2E"/>
    <w:rsid w:val="006068A4"/>
    <w:rsid w:val="00606F3F"/>
    <w:rsid w:val="0060779F"/>
    <w:rsid w:val="00611441"/>
    <w:rsid w:val="00612603"/>
    <w:rsid w:val="00612990"/>
    <w:rsid w:val="006137DB"/>
    <w:rsid w:val="0061444F"/>
    <w:rsid w:val="0061453C"/>
    <w:rsid w:val="006147C9"/>
    <w:rsid w:val="006150AA"/>
    <w:rsid w:val="006153C8"/>
    <w:rsid w:val="00615C10"/>
    <w:rsid w:val="00615D3C"/>
    <w:rsid w:val="00616858"/>
    <w:rsid w:val="00616DD3"/>
    <w:rsid w:val="00620167"/>
    <w:rsid w:val="00622735"/>
    <w:rsid w:val="00622A92"/>
    <w:rsid w:val="00623E87"/>
    <w:rsid w:val="00624B99"/>
    <w:rsid w:val="00626723"/>
    <w:rsid w:val="00627634"/>
    <w:rsid w:val="00627724"/>
    <w:rsid w:val="00630262"/>
    <w:rsid w:val="00630B07"/>
    <w:rsid w:val="00630F7B"/>
    <w:rsid w:val="0063198C"/>
    <w:rsid w:val="00633096"/>
    <w:rsid w:val="00635C76"/>
    <w:rsid w:val="00636A26"/>
    <w:rsid w:val="00636B24"/>
    <w:rsid w:val="00641E5A"/>
    <w:rsid w:val="00642835"/>
    <w:rsid w:val="00644633"/>
    <w:rsid w:val="00644837"/>
    <w:rsid w:val="00645B8F"/>
    <w:rsid w:val="00646550"/>
    <w:rsid w:val="00650955"/>
    <w:rsid w:val="00651F9D"/>
    <w:rsid w:val="006525E4"/>
    <w:rsid w:val="00653CA6"/>
    <w:rsid w:val="00654496"/>
    <w:rsid w:val="006561F8"/>
    <w:rsid w:val="0065635C"/>
    <w:rsid w:val="00656607"/>
    <w:rsid w:val="006570DB"/>
    <w:rsid w:val="00657465"/>
    <w:rsid w:val="00662DED"/>
    <w:rsid w:val="00664A99"/>
    <w:rsid w:val="00666190"/>
    <w:rsid w:val="00666EEB"/>
    <w:rsid w:val="00667A83"/>
    <w:rsid w:val="00670834"/>
    <w:rsid w:val="00672320"/>
    <w:rsid w:val="00673B0E"/>
    <w:rsid w:val="00674F20"/>
    <w:rsid w:val="00675126"/>
    <w:rsid w:val="0067717B"/>
    <w:rsid w:val="006772FF"/>
    <w:rsid w:val="00677BA8"/>
    <w:rsid w:val="00682105"/>
    <w:rsid w:val="00682866"/>
    <w:rsid w:val="006829EC"/>
    <w:rsid w:val="00685264"/>
    <w:rsid w:val="00686B8E"/>
    <w:rsid w:val="00686FD6"/>
    <w:rsid w:val="00687BA3"/>
    <w:rsid w:val="006918BB"/>
    <w:rsid w:val="006923A6"/>
    <w:rsid w:val="006925C5"/>
    <w:rsid w:val="006939CE"/>
    <w:rsid w:val="00695DE2"/>
    <w:rsid w:val="006A2D25"/>
    <w:rsid w:val="006A68EB"/>
    <w:rsid w:val="006A6B35"/>
    <w:rsid w:val="006A6EFB"/>
    <w:rsid w:val="006B1717"/>
    <w:rsid w:val="006B230E"/>
    <w:rsid w:val="006B2811"/>
    <w:rsid w:val="006B314C"/>
    <w:rsid w:val="006B4511"/>
    <w:rsid w:val="006B75DC"/>
    <w:rsid w:val="006B75EE"/>
    <w:rsid w:val="006C091F"/>
    <w:rsid w:val="006C1280"/>
    <w:rsid w:val="006C22B4"/>
    <w:rsid w:val="006C6AAE"/>
    <w:rsid w:val="006C786E"/>
    <w:rsid w:val="006D0B4C"/>
    <w:rsid w:val="006D1899"/>
    <w:rsid w:val="006D18CB"/>
    <w:rsid w:val="006D2346"/>
    <w:rsid w:val="006D4A87"/>
    <w:rsid w:val="006D69AD"/>
    <w:rsid w:val="006D7307"/>
    <w:rsid w:val="006E0381"/>
    <w:rsid w:val="006E0849"/>
    <w:rsid w:val="006E2CBD"/>
    <w:rsid w:val="006E4113"/>
    <w:rsid w:val="006E4DCA"/>
    <w:rsid w:val="006E53DD"/>
    <w:rsid w:val="006E7749"/>
    <w:rsid w:val="006F0F63"/>
    <w:rsid w:val="006F12C7"/>
    <w:rsid w:val="006F1F3C"/>
    <w:rsid w:val="006F290F"/>
    <w:rsid w:val="006F2C62"/>
    <w:rsid w:val="006F3F31"/>
    <w:rsid w:val="006F427C"/>
    <w:rsid w:val="006F50E2"/>
    <w:rsid w:val="006F6207"/>
    <w:rsid w:val="006F69E0"/>
    <w:rsid w:val="0070088B"/>
    <w:rsid w:val="007021D4"/>
    <w:rsid w:val="00705571"/>
    <w:rsid w:val="00707382"/>
    <w:rsid w:val="00707E47"/>
    <w:rsid w:val="007106CD"/>
    <w:rsid w:val="00711396"/>
    <w:rsid w:val="0071218B"/>
    <w:rsid w:val="007121BA"/>
    <w:rsid w:val="00717395"/>
    <w:rsid w:val="007206D9"/>
    <w:rsid w:val="00721026"/>
    <w:rsid w:val="007217AD"/>
    <w:rsid w:val="00721FB5"/>
    <w:rsid w:val="00722736"/>
    <w:rsid w:val="00722935"/>
    <w:rsid w:val="007235B9"/>
    <w:rsid w:val="00725B9A"/>
    <w:rsid w:val="00725C6C"/>
    <w:rsid w:val="00726A1E"/>
    <w:rsid w:val="007313CC"/>
    <w:rsid w:val="00731CE4"/>
    <w:rsid w:val="0073383C"/>
    <w:rsid w:val="007341D0"/>
    <w:rsid w:val="00736DE4"/>
    <w:rsid w:val="00740276"/>
    <w:rsid w:val="00740F58"/>
    <w:rsid w:val="007467D8"/>
    <w:rsid w:val="007477FB"/>
    <w:rsid w:val="00753815"/>
    <w:rsid w:val="00754F4C"/>
    <w:rsid w:val="0076034A"/>
    <w:rsid w:val="00760C62"/>
    <w:rsid w:val="00760E99"/>
    <w:rsid w:val="0076128A"/>
    <w:rsid w:val="00763F7B"/>
    <w:rsid w:val="00765970"/>
    <w:rsid w:val="00766A1A"/>
    <w:rsid w:val="00767861"/>
    <w:rsid w:val="00773F64"/>
    <w:rsid w:val="007742AF"/>
    <w:rsid w:val="0077539C"/>
    <w:rsid w:val="00775D0E"/>
    <w:rsid w:val="00777CF1"/>
    <w:rsid w:val="00777F71"/>
    <w:rsid w:val="00782A01"/>
    <w:rsid w:val="007853EA"/>
    <w:rsid w:val="00785AF5"/>
    <w:rsid w:val="00785B19"/>
    <w:rsid w:val="0079089E"/>
    <w:rsid w:val="0079292E"/>
    <w:rsid w:val="007929A2"/>
    <w:rsid w:val="00793228"/>
    <w:rsid w:val="007958DA"/>
    <w:rsid w:val="007A1B46"/>
    <w:rsid w:val="007A1C8A"/>
    <w:rsid w:val="007A3368"/>
    <w:rsid w:val="007A39E1"/>
    <w:rsid w:val="007A3DFB"/>
    <w:rsid w:val="007A458B"/>
    <w:rsid w:val="007A465C"/>
    <w:rsid w:val="007A5C96"/>
    <w:rsid w:val="007A7742"/>
    <w:rsid w:val="007A77CB"/>
    <w:rsid w:val="007A791D"/>
    <w:rsid w:val="007B24B4"/>
    <w:rsid w:val="007B4097"/>
    <w:rsid w:val="007B42A8"/>
    <w:rsid w:val="007C1FC8"/>
    <w:rsid w:val="007C364D"/>
    <w:rsid w:val="007C4DD6"/>
    <w:rsid w:val="007C6348"/>
    <w:rsid w:val="007C6805"/>
    <w:rsid w:val="007C79D7"/>
    <w:rsid w:val="007D04F7"/>
    <w:rsid w:val="007D05AE"/>
    <w:rsid w:val="007D28CC"/>
    <w:rsid w:val="007D378C"/>
    <w:rsid w:val="007D47EE"/>
    <w:rsid w:val="007D4849"/>
    <w:rsid w:val="007D4963"/>
    <w:rsid w:val="007D4EE3"/>
    <w:rsid w:val="007D5C20"/>
    <w:rsid w:val="007E1D38"/>
    <w:rsid w:val="007E4AC5"/>
    <w:rsid w:val="007E7AED"/>
    <w:rsid w:val="007E7D17"/>
    <w:rsid w:val="007F01D9"/>
    <w:rsid w:val="007F08AB"/>
    <w:rsid w:val="007F0C36"/>
    <w:rsid w:val="007F587A"/>
    <w:rsid w:val="007F7790"/>
    <w:rsid w:val="007F79FD"/>
    <w:rsid w:val="007F7DFF"/>
    <w:rsid w:val="00800256"/>
    <w:rsid w:val="0080194C"/>
    <w:rsid w:val="008028BF"/>
    <w:rsid w:val="008062B5"/>
    <w:rsid w:val="00806353"/>
    <w:rsid w:val="008076D8"/>
    <w:rsid w:val="0080789A"/>
    <w:rsid w:val="0081033E"/>
    <w:rsid w:val="0081285E"/>
    <w:rsid w:val="00812B50"/>
    <w:rsid w:val="008145A7"/>
    <w:rsid w:val="00814B33"/>
    <w:rsid w:val="00814FAE"/>
    <w:rsid w:val="0081566D"/>
    <w:rsid w:val="00821450"/>
    <w:rsid w:val="00822F22"/>
    <w:rsid w:val="008240D5"/>
    <w:rsid w:val="00824682"/>
    <w:rsid w:val="00824F88"/>
    <w:rsid w:val="00826099"/>
    <w:rsid w:val="00826E2E"/>
    <w:rsid w:val="008309DB"/>
    <w:rsid w:val="00830E5C"/>
    <w:rsid w:val="008310A7"/>
    <w:rsid w:val="00831E56"/>
    <w:rsid w:val="00831FEC"/>
    <w:rsid w:val="008371C6"/>
    <w:rsid w:val="00837C81"/>
    <w:rsid w:val="00837F8C"/>
    <w:rsid w:val="00840F3B"/>
    <w:rsid w:val="00842CC4"/>
    <w:rsid w:val="008431F9"/>
    <w:rsid w:val="0084550A"/>
    <w:rsid w:val="008463C0"/>
    <w:rsid w:val="00847439"/>
    <w:rsid w:val="00851AC6"/>
    <w:rsid w:val="00852718"/>
    <w:rsid w:val="00852C43"/>
    <w:rsid w:val="008537E0"/>
    <w:rsid w:val="00854D6E"/>
    <w:rsid w:val="008550C7"/>
    <w:rsid w:val="008565F2"/>
    <w:rsid w:val="008573A9"/>
    <w:rsid w:val="008609E4"/>
    <w:rsid w:val="00862B53"/>
    <w:rsid w:val="00865AE7"/>
    <w:rsid w:val="00866417"/>
    <w:rsid w:val="008664A8"/>
    <w:rsid w:val="008673E7"/>
    <w:rsid w:val="0087213F"/>
    <w:rsid w:val="00874489"/>
    <w:rsid w:val="00874F78"/>
    <w:rsid w:val="008753E7"/>
    <w:rsid w:val="008759C8"/>
    <w:rsid w:val="00875E9F"/>
    <w:rsid w:val="0087781A"/>
    <w:rsid w:val="00877D30"/>
    <w:rsid w:val="00883B8B"/>
    <w:rsid w:val="008846BF"/>
    <w:rsid w:val="00886C33"/>
    <w:rsid w:val="0088708B"/>
    <w:rsid w:val="00891E05"/>
    <w:rsid w:val="008945C7"/>
    <w:rsid w:val="00895F66"/>
    <w:rsid w:val="008973A1"/>
    <w:rsid w:val="00897695"/>
    <w:rsid w:val="008A170E"/>
    <w:rsid w:val="008A20BB"/>
    <w:rsid w:val="008A35A4"/>
    <w:rsid w:val="008A7BFB"/>
    <w:rsid w:val="008B107F"/>
    <w:rsid w:val="008B1ECD"/>
    <w:rsid w:val="008B1F13"/>
    <w:rsid w:val="008B4661"/>
    <w:rsid w:val="008B5024"/>
    <w:rsid w:val="008B7FED"/>
    <w:rsid w:val="008C1369"/>
    <w:rsid w:val="008C1F9D"/>
    <w:rsid w:val="008C22F1"/>
    <w:rsid w:val="008C2433"/>
    <w:rsid w:val="008C2977"/>
    <w:rsid w:val="008C409D"/>
    <w:rsid w:val="008C41D7"/>
    <w:rsid w:val="008C5A0F"/>
    <w:rsid w:val="008C608C"/>
    <w:rsid w:val="008C6423"/>
    <w:rsid w:val="008C7869"/>
    <w:rsid w:val="008D0827"/>
    <w:rsid w:val="008D1859"/>
    <w:rsid w:val="008D36E3"/>
    <w:rsid w:val="008D3CC1"/>
    <w:rsid w:val="008D5392"/>
    <w:rsid w:val="008D573A"/>
    <w:rsid w:val="008D6B19"/>
    <w:rsid w:val="008D7727"/>
    <w:rsid w:val="008D7BA8"/>
    <w:rsid w:val="008E016D"/>
    <w:rsid w:val="008E076D"/>
    <w:rsid w:val="008E0C5D"/>
    <w:rsid w:val="008E52C1"/>
    <w:rsid w:val="008E546C"/>
    <w:rsid w:val="008E59D3"/>
    <w:rsid w:val="008E6ADC"/>
    <w:rsid w:val="008F2FCC"/>
    <w:rsid w:val="008F5B4D"/>
    <w:rsid w:val="008F5F02"/>
    <w:rsid w:val="0090153E"/>
    <w:rsid w:val="00902EEF"/>
    <w:rsid w:val="00903BC2"/>
    <w:rsid w:val="009045F5"/>
    <w:rsid w:val="00904B3B"/>
    <w:rsid w:val="00904E45"/>
    <w:rsid w:val="009061B9"/>
    <w:rsid w:val="00906AD2"/>
    <w:rsid w:val="0090761D"/>
    <w:rsid w:val="00911091"/>
    <w:rsid w:val="009119FA"/>
    <w:rsid w:val="00912AA9"/>
    <w:rsid w:val="0091394E"/>
    <w:rsid w:val="00913DF3"/>
    <w:rsid w:val="00915283"/>
    <w:rsid w:val="00915E00"/>
    <w:rsid w:val="00916501"/>
    <w:rsid w:val="00917281"/>
    <w:rsid w:val="00917725"/>
    <w:rsid w:val="0091799C"/>
    <w:rsid w:val="0092072D"/>
    <w:rsid w:val="00923F27"/>
    <w:rsid w:val="0092487E"/>
    <w:rsid w:val="009258B3"/>
    <w:rsid w:val="00930845"/>
    <w:rsid w:val="00931C97"/>
    <w:rsid w:val="0093381A"/>
    <w:rsid w:val="009353D6"/>
    <w:rsid w:val="009354F9"/>
    <w:rsid w:val="0093625D"/>
    <w:rsid w:val="009364FB"/>
    <w:rsid w:val="00940CD1"/>
    <w:rsid w:val="00941C45"/>
    <w:rsid w:val="009420E1"/>
    <w:rsid w:val="00942898"/>
    <w:rsid w:val="00942DEF"/>
    <w:rsid w:val="0094538B"/>
    <w:rsid w:val="00945E79"/>
    <w:rsid w:val="009461E8"/>
    <w:rsid w:val="009465D3"/>
    <w:rsid w:val="0094687D"/>
    <w:rsid w:val="009475F6"/>
    <w:rsid w:val="00950A98"/>
    <w:rsid w:val="00952366"/>
    <w:rsid w:val="009571E8"/>
    <w:rsid w:val="00957453"/>
    <w:rsid w:val="009578F4"/>
    <w:rsid w:val="00960493"/>
    <w:rsid w:val="009642FC"/>
    <w:rsid w:val="009652A5"/>
    <w:rsid w:val="009659A8"/>
    <w:rsid w:val="009674DC"/>
    <w:rsid w:val="00971DFF"/>
    <w:rsid w:val="0097294A"/>
    <w:rsid w:val="009749EB"/>
    <w:rsid w:val="009756F1"/>
    <w:rsid w:val="0097619C"/>
    <w:rsid w:val="00980E0C"/>
    <w:rsid w:val="00981AA3"/>
    <w:rsid w:val="009827DC"/>
    <w:rsid w:val="0098478E"/>
    <w:rsid w:val="0098522E"/>
    <w:rsid w:val="009864CA"/>
    <w:rsid w:val="009871A9"/>
    <w:rsid w:val="009872D5"/>
    <w:rsid w:val="00993732"/>
    <w:rsid w:val="0099662B"/>
    <w:rsid w:val="009966F7"/>
    <w:rsid w:val="00997BCC"/>
    <w:rsid w:val="009A1668"/>
    <w:rsid w:val="009A1A4B"/>
    <w:rsid w:val="009A6E08"/>
    <w:rsid w:val="009A78A6"/>
    <w:rsid w:val="009A7C10"/>
    <w:rsid w:val="009B1AB5"/>
    <w:rsid w:val="009B1F31"/>
    <w:rsid w:val="009B2A23"/>
    <w:rsid w:val="009B434E"/>
    <w:rsid w:val="009B45FA"/>
    <w:rsid w:val="009B48D4"/>
    <w:rsid w:val="009B48E3"/>
    <w:rsid w:val="009B49DC"/>
    <w:rsid w:val="009B4A52"/>
    <w:rsid w:val="009B4BDE"/>
    <w:rsid w:val="009B6425"/>
    <w:rsid w:val="009B7CAD"/>
    <w:rsid w:val="009C1B8F"/>
    <w:rsid w:val="009C2400"/>
    <w:rsid w:val="009C553F"/>
    <w:rsid w:val="009D0A79"/>
    <w:rsid w:val="009D4ACE"/>
    <w:rsid w:val="009D4D51"/>
    <w:rsid w:val="009D5854"/>
    <w:rsid w:val="009D6893"/>
    <w:rsid w:val="009D7CAE"/>
    <w:rsid w:val="009D7F18"/>
    <w:rsid w:val="009E0E0F"/>
    <w:rsid w:val="009E1718"/>
    <w:rsid w:val="009E263C"/>
    <w:rsid w:val="009E2CFA"/>
    <w:rsid w:val="009E36AE"/>
    <w:rsid w:val="009E4786"/>
    <w:rsid w:val="009E4A27"/>
    <w:rsid w:val="009E4BB2"/>
    <w:rsid w:val="009E6D54"/>
    <w:rsid w:val="009F0144"/>
    <w:rsid w:val="009F3124"/>
    <w:rsid w:val="009F5F63"/>
    <w:rsid w:val="009F5FBB"/>
    <w:rsid w:val="009F6C9B"/>
    <w:rsid w:val="009F6F33"/>
    <w:rsid w:val="00A01EDE"/>
    <w:rsid w:val="00A026F7"/>
    <w:rsid w:val="00A0398C"/>
    <w:rsid w:val="00A041E7"/>
    <w:rsid w:val="00A045D0"/>
    <w:rsid w:val="00A04FE7"/>
    <w:rsid w:val="00A062A1"/>
    <w:rsid w:val="00A15831"/>
    <w:rsid w:val="00A162ED"/>
    <w:rsid w:val="00A16C30"/>
    <w:rsid w:val="00A17A08"/>
    <w:rsid w:val="00A21221"/>
    <w:rsid w:val="00A2169B"/>
    <w:rsid w:val="00A21B64"/>
    <w:rsid w:val="00A220FA"/>
    <w:rsid w:val="00A27289"/>
    <w:rsid w:val="00A27C81"/>
    <w:rsid w:val="00A30247"/>
    <w:rsid w:val="00A3177F"/>
    <w:rsid w:val="00A3255E"/>
    <w:rsid w:val="00A36216"/>
    <w:rsid w:val="00A36520"/>
    <w:rsid w:val="00A43FE7"/>
    <w:rsid w:val="00A442AA"/>
    <w:rsid w:val="00A451F7"/>
    <w:rsid w:val="00A45291"/>
    <w:rsid w:val="00A45615"/>
    <w:rsid w:val="00A47E8A"/>
    <w:rsid w:val="00A50832"/>
    <w:rsid w:val="00A50BD5"/>
    <w:rsid w:val="00A5195C"/>
    <w:rsid w:val="00A53C65"/>
    <w:rsid w:val="00A5575C"/>
    <w:rsid w:val="00A5578E"/>
    <w:rsid w:val="00A614A3"/>
    <w:rsid w:val="00A66C10"/>
    <w:rsid w:val="00A7050F"/>
    <w:rsid w:val="00A72FB2"/>
    <w:rsid w:val="00A73E3E"/>
    <w:rsid w:val="00A75472"/>
    <w:rsid w:val="00A75553"/>
    <w:rsid w:val="00A76136"/>
    <w:rsid w:val="00A764FC"/>
    <w:rsid w:val="00A83AFB"/>
    <w:rsid w:val="00A83E54"/>
    <w:rsid w:val="00A83F80"/>
    <w:rsid w:val="00A86B7B"/>
    <w:rsid w:val="00A8748C"/>
    <w:rsid w:val="00A87F7B"/>
    <w:rsid w:val="00A92D5C"/>
    <w:rsid w:val="00A9397D"/>
    <w:rsid w:val="00A94DB4"/>
    <w:rsid w:val="00A958FF"/>
    <w:rsid w:val="00A97890"/>
    <w:rsid w:val="00A97D4A"/>
    <w:rsid w:val="00AA5EB9"/>
    <w:rsid w:val="00AA6FAA"/>
    <w:rsid w:val="00AA762C"/>
    <w:rsid w:val="00AB04ED"/>
    <w:rsid w:val="00AB223E"/>
    <w:rsid w:val="00AB3839"/>
    <w:rsid w:val="00AB434E"/>
    <w:rsid w:val="00AB721A"/>
    <w:rsid w:val="00AC1E4B"/>
    <w:rsid w:val="00AC3846"/>
    <w:rsid w:val="00AC4681"/>
    <w:rsid w:val="00AC511C"/>
    <w:rsid w:val="00AC6EBC"/>
    <w:rsid w:val="00AD007E"/>
    <w:rsid w:val="00AD0EF8"/>
    <w:rsid w:val="00AD2966"/>
    <w:rsid w:val="00AD5CDA"/>
    <w:rsid w:val="00AD5EEC"/>
    <w:rsid w:val="00AD658F"/>
    <w:rsid w:val="00AE10CA"/>
    <w:rsid w:val="00AE16F6"/>
    <w:rsid w:val="00AE2A17"/>
    <w:rsid w:val="00AE5BA4"/>
    <w:rsid w:val="00AF106F"/>
    <w:rsid w:val="00AF30FD"/>
    <w:rsid w:val="00AF40E0"/>
    <w:rsid w:val="00AF48BE"/>
    <w:rsid w:val="00AF57BC"/>
    <w:rsid w:val="00AF5F63"/>
    <w:rsid w:val="00AF636B"/>
    <w:rsid w:val="00AF6371"/>
    <w:rsid w:val="00AF6769"/>
    <w:rsid w:val="00AF7E4A"/>
    <w:rsid w:val="00B0028C"/>
    <w:rsid w:val="00B010BD"/>
    <w:rsid w:val="00B0128B"/>
    <w:rsid w:val="00B016F5"/>
    <w:rsid w:val="00B01AE8"/>
    <w:rsid w:val="00B01B05"/>
    <w:rsid w:val="00B03F15"/>
    <w:rsid w:val="00B04F6D"/>
    <w:rsid w:val="00B06347"/>
    <w:rsid w:val="00B106F1"/>
    <w:rsid w:val="00B10C3F"/>
    <w:rsid w:val="00B13141"/>
    <w:rsid w:val="00B135AB"/>
    <w:rsid w:val="00B1487E"/>
    <w:rsid w:val="00B1490C"/>
    <w:rsid w:val="00B15C11"/>
    <w:rsid w:val="00B16D87"/>
    <w:rsid w:val="00B17F35"/>
    <w:rsid w:val="00B206CC"/>
    <w:rsid w:val="00B20C5D"/>
    <w:rsid w:val="00B2159E"/>
    <w:rsid w:val="00B22D7D"/>
    <w:rsid w:val="00B22EB2"/>
    <w:rsid w:val="00B230EF"/>
    <w:rsid w:val="00B2350D"/>
    <w:rsid w:val="00B23570"/>
    <w:rsid w:val="00B26258"/>
    <w:rsid w:val="00B373E8"/>
    <w:rsid w:val="00B37A0D"/>
    <w:rsid w:val="00B37DE0"/>
    <w:rsid w:val="00B41618"/>
    <w:rsid w:val="00B418FB"/>
    <w:rsid w:val="00B4531D"/>
    <w:rsid w:val="00B517B7"/>
    <w:rsid w:val="00B53240"/>
    <w:rsid w:val="00B5330B"/>
    <w:rsid w:val="00B55956"/>
    <w:rsid w:val="00B56FED"/>
    <w:rsid w:val="00B57DBB"/>
    <w:rsid w:val="00B60219"/>
    <w:rsid w:val="00B62010"/>
    <w:rsid w:val="00B648D9"/>
    <w:rsid w:val="00B70381"/>
    <w:rsid w:val="00B70755"/>
    <w:rsid w:val="00B73C70"/>
    <w:rsid w:val="00B77DFB"/>
    <w:rsid w:val="00B807A4"/>
    <w:rsid w:val="00B80DE8"/>
    <w:rsid w:val="00B83055"/>
    <w:rsid w:val="00B85073"/>
    <w:rsid w:val="00B85238"/>
    <w:rsid w:val="00B8529E"/>
    <w:rsid w:val="00B85FA7"/>
    <w:rsid w:val="00B86483"/>
    <w:rsid w:val="00B928FF"/>
    <w:rsid w:val="00B92C7A"/>
    <w:rsid w:val="00B92D11"/>
    <w:rsid w:val="00B93F07"/>
    <w:rsid w:val="00BA2E4A"/>
    <w:rsid w:val="00BA3649"/>
    <w:rsid w:val="00BA37D2"/>
    <w:rsid w:val="00BA6787"/>
    <w:rsid w:val="00BB1158"/>
    <w:rsid w:val="00BB2FC9"/>
    <w:rsid w:val="00BB4906"/>
    <w:rsid w:val="00BB4B61"/>
    <w:rsid w:val="00BB5934"/>
    <w:rsid w:val="00BB6071"/>
    <w:rsid w:val="00BB7C29"/>
    <w:rsid w:val="00BC52A3"/>
    <w:rsid w:val="00BC544C"/>
    <w:rsid w:val="00BC5B17"/>
    <w:rsid w:val="00BC6234"/>
    <w:rsid w:val="00BC6B30"/>
    <w:rsid w:val="00BC7E8D"/>
    <w:rsid w:val="00BC7F0F"/>
    <w:rsid w:val="00BD0ACE"/>
    <w:rsid w:val="00BD0AD5"/>
    <w:rsid w:val="00BD19B3"/>
    <w:rsid w:val="00BD1D91"/>
    <w:rsid w:val="00BD20F5"/>
    <w:rsid w:val="00BD2335"/>
    <w:rsid w:val="00BD26D2"/>
    <w:rsid w:val="00BD5B0F"/>
    <w:rsid w:val="00BD5FAB"/>
    <w:rsid w:val="00BD62E4"/>
    <w:rsid w:val="00BD6322"/>
    <w:rsid w:val="00BD7777"/>
    <w:rsid w:val="00BD7F5C"/>
    <w:rsid w:val="00BE0359"/>
    <w:rsid w:val="00BE0606"/>
    <w:rsid w:val="00BE09C3"/>
    <w:rsid w:val="00BE3793"/>
    <w:rsid w:val="00BE4534"/>
    <w:rsid w:val="00BE5BEC"/>
    <w:rsid w:val="00BE7275"/>
    <w:rsid w:val="00BE7AE5"/>
    <w:rsid w:val="00BF033E"/>
    <w:rsid w:val="00BF0A7F"/>
    <w:rsid w:val="00BF0D59"/>
    <w:rsid w:val="00BF0ECB"/>
    <w:rsid w:val="00BF2161"/>
    <w:rsid w:val="00BF3900"/>
    <w:rsid w:val="00BF391F"/>
    <w:rsid w:val="00BF3D24"/>
    <w:rsid w:val="00BF4087"/>
    <w:rsid w:val="00BF534F"/>
    <w:rsid w:val="00C002BA"/>
    <w:rsid w:val="00C00FB4"/>
    <w:rsid w:val="00C03C1E"/>
    <w:rsid w:val="00C0456A"/>
    <w:rsid w:val="00C04EC3"/>
    <w:rsid w:val="00C06EA9"/>
    <w:rsid w:val="00C109B3"/>
    <w:rsid w:val="00C11335"/>
    <w:rsid w:val="00C11408"/>
    <w:rsid w:val="00C12092"/>
    <w:rsid w:val="00C1305F"/>
    <w:rsid w:val="00C15A19"/>
    <w:rsid w:val="00C15A22"/>
    <w:rsid w:val="00C17DA5"/>
    <w:rsid w:val="00C17F54"/>
    <w:rsid w:val="00C20CF6"/>
    <w:rsid w:val="00C227BB"/>
    <w:rsid w:val="00C23774"/>
    <w:rsid w:val="00C237BA"/>
    <w:rsid w:val="00C246BB"/>
    <w:rsid w:val="00C25C04"/>
    <w:rsid w:val="00C278D1"/>
    <w:rsid w:val="00C27DD3"/>
    <w:rsid w:val="00C30FB8"/>
    <w:rsid w:val="00C32F69"/>
    <w:rsid w:val="00C35E29"/>
    <w:rsid w:val="00C37915"/>
    <w:rsid w:val="00C46230"/>
    <w:rsid w:val="00C473A1"/>
    <w:rsid w:val="00C50A1A"/>
    <w:rsid w:val="00C51327"/>
    <w:rsid w:val="00C52602"/>
    <w:rsid w:val="00C540B5"/>
    <w:rsid w:val="00C54E4C"/>
    <w:rsid w:val="00C55DD4"/>
    <w:rsid w:val="00C565F5"/>
    <w:rsid w:val="00C60501"/>
    <w:rsid w:val="00C618DB"/>
    <w:rsid w:val="00C62DDB"/>
    <w:rsid w:val="00C6389E"/>
    <w:rsid w:val="00C64E76"/>
    <w:rsid w:val="00C65914"/>
    <w:rsid w:val="00C6751F"/>
    <w:rsid w:val="00C738E4"/>
    <w:rsid w:val="00C748BF"/>
    <w:rsid w:val="00C77B8A"/>
    <w:rsid w:val="00C81272"/>
    <w:rsid w:val="00C81BCF"/>
    <w:rsid w:val="00C81D3E"/>
    <w:rsid w:val="00C822B5"/>
    <w:rsid w:val="00C850F2"/>
    <w:rsid w:val="00C86685"/>
    <w:rsid w:val="00C92A4F"/>
    <w:rsid w:val="00C94E70"/>
    <w:rsid w:val="00C952C4"/>
    <w:rsid w:val="00C954C6"/>
    <w:rsid w:val="00CA0617"/>
    <w:rsid w:val="00CA3F79"/>
    <w:rsid w:val="00CA47DF"/>
    <w:rsid w:val="00CA4B60"/>
    <w:rsid w:val="00CA6054"/>
    <w:rsid w:val="00CA704C"/>
    <w:rsid w:val="00CB0752"/>
    <w:rsid w:val="00CB5E83"/>
    <w:rsid w:val="00CB7520"/>
    <w:rsid w:val="00CB78C8"/>
    <w:rsid w:val="00CC0152"/>
    <w:rsid w:val="00CC02C1"/>
    <w:rsid w:val="00CC143E"/>
    <w:rsid w:val="00CC25BC"/>
    <w:rsid w:val="00CC7059"/>
    <w:rsid w:val="00CC7F3D"/>
    <w:rsid w:val="00CD08B8"/>
    <w:rsid w:val="00CD0E48"/>
    <w:rsid w:val="00CD3E6B"/>
    <w:rsid w:val="00CD4F0C"/>
    <w:rsid w:val="00CD5D08"/>
    <w:rsid w:val="00CD7167"/>
    <w:rsid w:val="00CD718D"/>
    <w:rsid w:val="00CE0245"/>
    <w:rsid w:val="00CE4838"/>
    <w:rsid w:val="00CE68D2"/>
    <w:rsid w:val="00CE7E39"/>
    <w:rsid w:val="00CF1A54"/>
    <w:rsid w:val="00CF2703"/>
    <w:rsid w:val="00CF2E49"/>
    <w:rsid w:val="00CF2F9A"/>
    <w:rsid w:val="00CF45EE"/>
    <w:rsid w:val="00CF4AC8"/>
    <w:rsid w:val="00CF64E9"/>
    <w:rsid w:val="00CF77E3"/>
    <w:rsid w:val="00CF7C2F"/>
    <w:rsid w:val="00D02D99"/>
    <w:rsid w:val="00D03125"/>
    <w:rsid w:val="00D03E98"/>
    <w:rsid w:val="00D042B4"/>
    <w:rsid w:val="00D04DB4"/>
    <w:rsid w:val="00D05A6F"/>
    <w:rsid w:val="00D06098"/>
    <w:rsid w:val="00D06250"/>
    <w:rsid w:val="00D06564"/>
    <w:rsid w:val="00D11113"/>
    <w:rsid w:val="00D11780"/>
    <w:rsid w:val="00D117E2"/>
    <w:rsid w:val="00D11992"/>
    <w:rsid w:val="00D13340"/>
    <w:rsid w:val="00D14BED"/>
    <w:rsid w:val="00D1564C"/>
    <w:rsid w:val="00D163E3"/>
    <w:rsid w:val="00D16B53"/>
    <w:rsid w:val="00D1769B"/>
    <w:rsid w:val="00D21088"/>
    <w:rsid w:val="00D21D29"/>
    <w:rsid w:val="00D221E6"/>
    <w:rsid w:val="00D230B2"/>
    <w:rsid w:val="00D23673"/>
    <w:rsid w:val="00D23A1C"/>
    <w:rsid w:val="00D24997"/>
    <w:rsid w:val="00D24CBE"/>
    <w:rsid w:val="00D251E5"/>
    <w:rsid w:val="00D25841"/>
    <w:rsid w:val="00D25C1B"/>
    <w:rsid w:val="00D2664B"/>
    <w:rsid w:val="00D26DA0"/>
    <w:rsid w:val="00D27A86"/>
    <w:rsid w:val="00D30570"/>
    <w:rsid w:val="00D30F89"/>
    <w:rsid w:val="00D34947"/>
    <w:rsid w:val="00D34B0F"/>
    <w:rsid w:val="00D34EEA"/>
    <w:rsid w:val="00D37634"/>
    <w:rsid w:val="00D37A55"/>
    <w:rsid w:val="00D413BE"/>
    <w:rsid w:val="00D4253E"/>
    <w:rsid w:val="00D427D9"/>
    <w:rsid w:val="00D43E58"/>
    <w:rsid w:val="00D440B8"/>
    <w:rsid w:val="00D44435"/>
    <w:rsid w:val="00D44959"/>
    <w:rsid w:val="00D457EE"/>
    <w:rsid w:val="00D46BBB"/>
    <w:rsid w:val="00D47FA8"/>
    <w:rsid w:val="00D529E3"/>
    <w:rsid w:val="00D534A0"/>
    <w:rsid w:val="00D549E1"/>
    <w:rsid w:val="00D54C3E"/>
    <w:rsid w:val="00D564C6"/>
    <w:rsid w:val="00D56C0C"/>
    <w:rsid w:val="00D573F4"/>
    <w:rsid w:val="00D60444"/>
    <w:rsid w:val="00D61B41"/>
    <w:rsid w:val="00D62500"/>
    <w:rsid w:val="00D6398D"/>
    <w:rsid w:val="00D644AF"/>
    <w:rsid w:val="00D70682"/>
    <w:rsid w:val="00D70C3C"/>
    <w:rsid w:val="00D71CCD"/>
    <w:rsid w:val="00D74502"/>
    <w:rsid w:val="00D803DA"/>
    <w:rsid w:val="00D8056B"/>
    <w:rsid w:val="00D8079A"/>
    <w:rsid w:val="00D8203E"/>
    <w:rsid w:val="00D90AE5"/>
    <w:rsid w:val="00D92490"/>
    <w:rsid w:val="00D938BB"/>
    <w:rsid w:val="00D93C84"/>
    <w:rsid w:val="00D945FF"/>
    <w:rsid w:val="00D94664"/>
    <w:rsid w:val="00D94CF6"/>
    <w:rsid w:val="00D966E6"/>
    <w:rsid w:val="00DA129A"/>
    <w:rsid w:val="00DA2CB0"/>
    <w:rsid w:val="00DA339B"/>
    <w:rsid w:val="00DA4946"/>
    <w:rsid w:val="00DB1D27"/>
    <w:rsid w:val="00DB1F44"/>
    <w:rsid w:val="00DB46AD"/>
    <w:rsid w:val="00DB56F0"/>
    <w:rsid w:val="00DC0D12"/>
    <w:rsid w:val="00DC1395"/>
    <w:rsid w:val="00DC19E8"/>
    <w:rsid w:val="00DC4950"/>
    <w:rsid w:val="00DC5925"/>
    <w:rsid w:val="00DC5BB6"/>
    <w:rsid w:val="00DC698D"/>
    <w:rsid w:val="00DC73D3"/>
    <w:rsid w:val="00DD0143"/>
    <w:rsid w:val="00DD0939"/>
    <w:rsid w:val="00DD2412"/>
    <w:rsid w:val="00DD3051"/>
    <w:rsid w:val="00DD3272"/>
    <w:rsid w:val="00DD3412"/>
    <w:rsid w:val="00DD4947"/>
    <w:rsid w:val="00DD56C7"/>
    <w:rsid w:val="00DD78F0"/>
    <w:rsid w:val="00DD7D78"/>
    <w:rsid w:val="00DE05AC"/>
    <w:rsid w:val="00DE0BCE"/>
    <w:rsid w:val="00DE1263"/>
    <w:rsid w:val="00DE16EC"/>
    <w:rsid w:val="00DE198A"/>
    <w:rsid w:val="00DE5495"/>
    <w:rsid w:val="00DE5C70"/>
    <w:rsid w:val="00DE5CDD"/>
    <w:rsid w:val="00DE655C"/>
    <w:rsid w:val="00DE73E1"/>
    <w:rsid w:val="00DF0240"/>
    <w:rsid w:val="00DF0C15"/>
    <w:rsid w:val="00DF2E17"/>
    <w:rsid w:val="00DF31E7"/>
    <w:rsid w:val="00DF32D6"/>
    <w:rsid w:val="00DF4C89"/>
    <w:rsid w:val="00DF642C"/>
    <w:rsid w:val="00DF6EA7"/>
    <w:rsid w:val="00E05359"/>
    <w:rsid w:val="00E060B3"/>
    <w:rsid w:val="00E07914"/>
    <w:rsid w:val="00E11609"/>
    <w:rsid w:val="00E16691"/>
    <w:rsid w:val="00E16897"/>
    <w:rsid w:val="00E16F27"/>
    <w:rsid w:val="00E179E3"/>
    <w:rsid w:val="00E20A86"/>
    <w:rsid w:val="00E2333F"/>
    <w:rsid w:val="00E233CE"/>
    <w:rsid w:val="00E23495"/>
    <w:rsid w:val="00E237A0"/>
    <w:rsid w:val="00E23AD4"/>
    <w:rsid w:val="00E23C1A"/>
    <w:rsid w:val="00E24119"/>
    <w:rsid w:val="00E26072"/>
    <w:rsid w:val="00E26174"/>
    <w:rsid w:val="00E3006E"/>
    <w:rsid w:val="00E30E26"/>
    <w:rsid w:val="00E341F0"/>
    <w:rsid w:val="00E343B8"/>
    <w:rsid w:val="00E349A8"/>
    <w:rsid w:val="00E36847"/>
    <w:rsid w:val="00E37B6A"/>
    <w:rsid w:val="00E402D7"/>
    <w:rsid w:val="00E40A54"/>
    <w:rsid w:val="00E411D3"/>
    <w:rsid w:val="00E43003"/>
    <w:rsid w:val="00E4332D"/>
    <w:rsid w:val="00E446C1"/>
    <w:rsid w:val="00E46A07"/>
    <w:rsid w:val="00E50F22"/>
    <w:rsid w:val="00E52659"/>
    <w:rsid w:val="00E52C0E"/>
    <w:rsid w:val="00E533C8"/>
    <w:rsid w:val="00E553E0"/>
    <w:rsid w:val="00E5652D"/>
    <w:rsid w:val="00E56D6C"/>
    <w:rsid w:val="00E57906"/>
    <w:rsid w:val="00E57D4E"/>
    <w:rsid w:val="00E57E87"/>
    <w:rsid w:val="00E600C2"/>
    <w:rsid w:val="00E6239B"/>
    <w:rsid w:val="00E62F59"/>
    <w:rsid w:val="00E64444"/>
    <w:rsid w:val="00E64A4E"/>
    <w:rsid w:val="00E6742E"/>
    <w:rsid w:val="00E674E2"/>
    <w:rsid w:val="00E67C8B"/>
    <w:rsid w:val="00E70867"/>
    <w:rsid w:val="00E7097B"/>
    <w:rsid w:val="00E71C69"/>
    <w:rsid w:val="00E72453"/>
    <w:rsid w:val="00E72602"/>
    <w:rsid w:val="00E74D60"/>
    <w:rsid w:val="00E74E5F"/>
    <w:rsid w:val="00E760A7"/>
    <w:rsid w:val="00E76881"/>
    <w:rsid w:val="00E77D91"/>
    <w:rsid w:val="00E812A9"/>
    <w:rsid w:val="00E8453F"/>
    <w:rsid w:val="00E84995"/>
    <w:rsid w:val="00E862C5"/>
    <w:rsid w:val="00E877C2"/>
    <w:rsid w:val="00E9390E"/>
    <w:rsid w:val="00E97038"/>
    <w:rsid w:val="00EA0B16"/>
    <w:rsid w:val="00EA382E"/>
    <w:rsid w:val="00EA754A"/>
    <w:rsid w:val="00EB2676"/>
    <w:rsid w:val="00EB2DB4"/>
    <w:rsid w:val="00EB5E2D"/>
    <w:rsid w:val="00EB6023"/>
    <w:rsid w:val="00EB7193"/>
    <w:rsid w:val="00EC0EBE"/>
    <w:rsid w:val="00EC3768"/>
    <w:rsid w:val="00EC45DB"/>
    <w:rsid w:val="00EC64D8"/>
    <w:rsid w:val="00EC7200"/>
    <w:rsid w:val="00ED027A"/>
    <w:rsid w:val="00ED2B2D"/>
    <w:rsid w:val="00ED3D5A"/>
    <w:rsid w:val="00ED443B"/>
    <w:rsid w:val="00ED7B21"/>
    <w:rsid w:val="00EE15B3"/>
    <w:rsid w:val="00EE2728"/>
    <w:rsid w:val="00EE2DDD"/>
    <w:rsid w:val="00EE33D3"/>
    <w:rsid w:val="00EE3524"/>
    <w:rsid w:val="00EE35FD"/>
    <w:rsid w:val="00EE4057"/>
    <w:rsid w:val="00EE4648"/>
    <w:rsid w:val="00EE53BE"/>
    <w:rsid w:val="00EE53EA"/>
    <w:rsid w:val="00EF0E8B"/>
    <w:rsid w:val="00EF30E4"/>
    <w:rsid w:val="00EF4BAA"/>
    <w:rsid w:val="00EF4BC8"/>
    <w:rsid w:val="00EF6D0D"/>
    <w:rsid w:val="00EF7244"/>
    <w:rsid w:val="00EF7A4D"/>
    <w:rsid w:val="00F004BE"/>
    <w:rsid w:val="00F00A1B"/>
    <w:rsid w:val="00F01E54"/>
    <w:rsid w:val="00F0403B"/>
    <w:rsid w:val="00F06842"/>
    <w:rsid w:val="00F0686B"/>
    <w:rsid w:val="00F06CE3"/>
    <w:rsid w:val="00F0723C"/>
    <w:rsid w:val="00F12E63"/>
    <w:rsid w:val="00F20388"/>
    <w:rsid w:val="00F246C0"/>
    <w:rsid w:val="00F248F9"/>
    <w:rsid w:val="00F269D4"/>
    <w:rsid w:val="00F27720"/>
    <w:rsid w:val="00F3117F"/>
    <w:rsid w:val="00F32DE8"/>
    <w:rsid w:val="00F333F4"/>
    <w:rsid w:val="00F33723"/>
    <w:rsid w:val="00F3562C"/>
    <w:rsid w:val="00F44D60"/>
    <w:rsid w:val="00F44E22"/>
    <w:rsid w:val="00F453E4"/>
    <w:rsid w:val="00F45566"/>
    <w:rsid w:val="00F46EDB"/>
    <w:rsid w:val="00F50E42"/>
    <w:rsid w:val="00F50FAA"/>
    <w:rsid w:val="00F51903"/>
    <w:rsid w:val="00F51E3F"/>
    <w:rsid w:val="00F57D94"/>
    <w:rsid w:val="00F621E9"/>
    <w:rsid w:val="00F661CD"/>
    <w:rsid w:val="00F66EE5"/>
    <w:rsid w:val="00F67DF4"/>
    <w:rsid w:val="00F67ECE"/>
    <w:rsid w:val="00F71021"/>
    <w:rsid w:val="00F7185D"/>
    <w:rsid w:val="00F72A89"/>
    <w:rsid w:val="00F73EEB"/>
    <w:rsid w:val="00F74351"/>
    <w:rsid w:val="00F74955"/>
    <w:rsid w:val="00F74BF7"/>
    <w:rsid w:val="00F75E44"/>
    <w:rsid w:val="00F76C61"/>
    <w:rsid w:val="00F770DF"/>
    <w:rsid w:val="00F7711E"/>
    <w:rsid w:val="00F77F5B"/>
    <w:rsid w:val="00F8080C"/>
    <w:rsid w:val="00F81C4E"/>
    <w:rsid w:val="00F81E14"/>
    <w:rsid w:val="00F824D4"/>
    <w:rsid w:val="00F84283"/>
    <w:rsid w:val="00F848AC"/>
    <w:rsid w:val="00F904B0"/>
    <w:rsid w:val="00F907A4"/>
    <w:rsid w:val="00F925C3"/>
    <w:rsid w:val="00F946BD"/>
    <w:rsid w:val="00FA6E78"/>
    <w:rsid w:val="00FA72B0"/>
    <w:rsid w:val="00FA7F31"/>
    <w:rsid w:val="00FB3331"/>
    <w:rsid w:val="00FB55AC"/>
    <w:rsid w:val="00FB584C"/>
    <w:rsid w:val="00FB67A1"/>
    <w:rsid w:val="00FC074A"/>
    <w:rsid w:val="00FC2E79"/>
    <w:rsid w:val="00FC3237"/>
    <w:rsid w:val="00FC57E2"/>
    <w:rsid w:val="00FD05F9"/>
    <w:rsid w:val="00FD2A3D"/>
    <w:rsid w:val="00FD2D09"/>
    <w:rsid w:val="00FD2EF6"/>
    <w:rsid w:val="00FD68B1"/>
    <w:rsid w:val="00FE2D1D"/>
    <w:rsid w:val="00FE43EC"/>
    <w:rsid w:val="00FE4873"/>
    <w:rsid w:val="00FE49C1"/>
    <w:rsid w:val="00FE598A"/>
    <w:rsid w:val="00FE68AC"/>
    <w:rsid w:val="00FF0579"/>
    <w:rsid w:val="00FF2829"/>
    <w:rsid w:val="00FF43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hadow color="black" opacity="49151f" offset=".74833mm,.74833mm"/>
      <o:colormru v:ext="edit" colors="#f4a20b"/>
    </o:shapedefaults>
    <o:shapelayout v:ext="edit">
      <o:idmap v:ext="edit" data="1"/>
    </o:shapelayout>
  </w:shapeDefaults>
  <w:doNotEmbedSmartTags/>
  <w:decimalSymbol w:val="."/>
  <w:listSeparator w:val=","/>
  <w14:docId w14:val="56E67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6F9"/>
    <w:rPr>
      <w:sz w:val="24"/>
      <w:lang w:eastAsia="en-US"/>
    </w:rPr>
  </w:style>
  <w:style w:type="paragraph" w:styleId="Heading1">
    <w:name w:val="heading 1"/>
    <w:basedOn w:val="Normal"/>
    <w:next w:val="Normal"/>
    <w:qFormat/>
    <w:rsid w:val="00283A28"/>
    <w:pPr>
      <w:keepNext/>
      <w:spacing w:before="240" w:after="60"/>
      <w:outlineLvl w:val="0"/>
    </w:pPr>
    <w:rPr>
      <w:rFonts w:ascii="Arial" w:hAnsi="Arial"/>
      <w:b/>
      <w:kern w:val="32"/>
      <w:sz w:val="32"/>
      <w:szCs w:val="32"/>
    </w:rPr>
  </w:style>
  <w:style w:type="paragraph" w:styleId="Heading2">
    <w:name w:val="heading 2"/>
    <w:basedOn w:val="Normal"/>
    <w:next w:val="Normal"/>
    <w:qFormat/>
    <w:rsid w:val="00283A28"/>
    <w:pPr>
      <w:keepNext/>
      <w:spacing w:before="240" w:after="60"/>
      <w:outlineLvl w:val="1"/>
    </w:pPr>
    <w:rPr>
      <w:rFonts w:ascii="Arial" w:hAnsi="Arial"/>
      <w:b/>
      <w:i/>
      <w:sz w:val="28"/>
      <w:szCs w:val="28"/>
    </w:rPr>
  </w:style>
  <w:style w:type="paragraph" w:styleId="Heading3">
    <w:name w:val="heading 3"/>
    <w:basedOn w:val="Normal"/>
    <w:next w:val="Normal"/>
    <w:qFormat/>
    <w:rsid w:val="00283A28"/>
    <w:pPr>
      <w:keepNext/>
      <w:spacing w:before="240" w:after="60"/>
      <w:outlineLvl w:val="2"/>
    </w:pPr>
    <w:rPr>
      <w:rFonts w:ascii="Arial" w:hAnsi="Arial"/>
      <w:b/>
      <w:sz w:val="26"/>
      <w:szCs w:val="26"/>
    </w:rPr>
  </w:style>
  <w:style w:type="paragraph" w:styleId="Heading5">
    <w:name w:val="heading 5"/>
    <w:basedOn w:val="Normal"/>
    <w:next w:val="Normal"/>
    <w:qFormat/>
    <w:rsid w:val="00C83D47"/>
    <w:pPr>
      <w:spacing w:before="240" w:after="60"/>
      <w:outlineLvl w:val="4"/>
    </w:pPr>
    <w:rPr>
      <w:rFonts w:ascii="Arial" w:hAnsi="Arial" w:cs="Arial"/>
      <w:b/>
      <w:bCs/>
      <w:i/>
      <w:iCs/>
      <w:sz w:val="26"/>
      <w:szCs w:val="26"/>
    </w:rPr>
  </w:style>
  <w:style w:type="paragraph" w:styleId="Heading8">
    <w:name w:val="heading 8"/>
    <w:basedOn w:val="Normal"/>
    <w:next w:val="Normal"/>
    <w:qFormat/>
    <w:rsid w:val="00C83D47"/>
    <w:pPr>
      <w:keepNext/>
      <w:outlineLvl w:val="7"/>
    </w:pPr>
    <w:rPr>
      <w:rFonts w:ascii="Impact" w:hAnsi="Impact"/>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283A28"/>
  </w:style>
  <w:style w:type="paragraph" w:styleId="Header">
    <w:name w:val="header"/>
    <w:basedOn w:val="Normal"/>
    <w:rsid w:val="00DB67FF"/>
    <w:pPr>
      <w:tabs>
        <w:tab w:val="center" w:pos="4320"/>
        <w:tab w:val="right" w:pos="8640"/>
      </w:tabs>
    </w:pPr>
  </w:style>
  <w:style w:type="paragraph" w:styleId="Footer">
    <w:name w:val="footer"/>
    <w:basedOn w:val="Normal"/>
    <w:semiHidden/>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3062B5"/>
    <w:pPr>
      <w:numPr>
        <w:numId w:val="1"/>
      </w:numPr>
      <w:spacing w:after="120"/>
      <w:ind w:right="284"/>
    </w:p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C83D47"/>
    <w:pPr>
      <w:tabs>
        <w:tab w:val="left" w:pos="567"/>
        <w:tab w:val="right" w:pos="8505"/>
      </w:tabs>
      <w:ind w:left="567" w:hanging="567"/>
    </w:pPr>
    <w:rPr>
      <w:sz w:val="22"/>
    </w:rPr>
  </w:style>
  <w:style w:type="paragraph" w:customStyle="1" w:styleId="02S1CCContentsSubhead">
    <w:name w:val="02S1 CC Contents Subhead"/>
    <w:basedOn w:val="01S1CCSubhead1"/>
    <w:next w:val="01BSCCParagraphbodystyle"/>
    <w:autoRedefine/>
    <w:rsid w:val="00283A28"/>
    <w:pPr>
      <w:spacing w:before="240" w:after="0"/>
    </w:pPr>
  </w:style>
  <w:style w:type="paragraph" w:customStyle="1" w:styleId="02BSCCContentsParagraphbodystyle">
    <w:name w:val="02BS CC Contents Paragraph body style"/>
    <w:basedOn w:val="01BSCCParagraphbodystyle"/>
    <w:link w:val="02BSCCContentsParagraphbodystyleChar"/>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C83D47"/>
    <w:pPr>
      <w:tabs>
        <w:tab w:val="left" w:pos="1247"/>
      </w:tabs>
      <w:ind w:left="567"/>
    </w:pPr>
    <w:rPr>
      <w:sz w:val="18"/>
    </w:rPr>
  </w:style>
  <w:style w:type="paragraph" w:styleId="TOC3">
    <w:name w:val="toc 3"/>
    <w:basedOn w:val="Normal"/>
    <w:next w:val="Normal"/>
    <w:autoRedefine/>
    <w:semiHidden/>
    <w:rsid w:val="00283A28"/>
    <w:pPr>
      <w:ind w:left="480"/>
    </w:pPr>
  </w:style>
  <w:style w:type="paragraph" w:styleId="TOC4">
    <w:name w:val="toc 4"/>
    <w:basedOn w:val="Normal"/>
    <w:next w:val="Normal"/>
    <w:autoRedefine/>
    <w:semiHidden/>
    <w:rsid w:val="00283A28"/>
    <w:pPr>
      <w:ind w:left="720"/>
    </w:pPr>
  </w:style>
  <w:style w:type="paragraph" w:styleId="TOC5">
    <w:name w:val="toc 5"/>
    <w:basedOn w:val="Normal"/>
    <w:next w:val="Normal"/>
    <w:autoRedefine/>
    <w:semiHidden/>
    <w:rsid w:val="00283A28"/>
    <w:pPr>
      <w:ind w:left="960"/>
    </w:pPr>
  </w:style>
  <w:style w:type="paragraph" w:styleId="TOC6">
    <w:name w:val="toc 6"/>
    <w:basedOn w:val="Normal"/>
    <w:next w:val="Normal"/>
    <w:autoRedefine/>
    <w:semiHidden/>
    <w:rsid w:val="00283A28"/>
    <w:pPr>
      <w:ind w:left="1200"/>
    </w:pPr>
  </w:style>
  <w:style w:type="paragraph" w:styleId="TOC7">
    <w:name w:val="toc 7"/>
    <w:basedOn w:val="Normal"/>
    <w:next w:val="Normal"/>
    <w:autoRedefine/>
    <w:semiHidden/>
    <w:rsid w:val="00283A28"/>
    <w:pPr>
      <w:ind w:left="1440"/>
    </w:pPr>
  </w:style>
  <w:style w:type="paragraph" w:styleId="TOC8">
    <w:name w:val="toc 8"/>
    <w:basedOn w:val="Normal"/>
    <w:next w:val="Normal"/>
    <w:autoRedefine/>
    <w:semiHidden/>
    <w:rsid w:val="00283A28"/>
    <w:pPr>
      <w:ind w:left="1680"/>
    </w:pPr>
  </w:style>
  <w:style w:type="paragraph" w:styleId="TOC9">
    <w:name w:val="toc 9"/>
    <w:basedOn w:val="Normal"/>
    <w:next w:val="Normal"/>
    <w:autoRedefine/>
    <w:semiHidden/>
    <w:rsid w:val="00283A28"/>
    <w:pPr>
      <w:ind w:left="1920"/>
    </w:pPr>
  </w:style>
  <w:style w:type="paragraph" w:customStyle="1" w:styleId="01S2CCSubhead2">
    <w:name w:val="01S2 CC Subhead 2"/>
    <w:basedOn w:val="01S1CCSubhead1"/>
    <w:next w:val="01BSCCParagraphbodystyle"/>
    <w:autoRedefine/>
    <w:rsid w:val="00A92D5C"/>
    <w:pPr>
      <w:spacing w:before="360" w:after="90"/>
    </w:pPr>
    <w:rPr>
      <w:sz w:val="24"/>
    </w:rPr>
  </w:style>
  <w:style w:type="paragraph" w:customStyle="1" w:styleId="04THCCTablehead">
    <w:name w:val="04TH CC Table head"/>
    <w:basedOn w:val="01BSCCParagraphbodystyle"/>
    <w:autoRedefine/>
    <w:rsid w:val="00C83D47"/>
    <w:pPr>
      <w:spacing w:before="120" w:after="120"/>
    </w:pPr>
    <w:rPr>
      <w:b/>
      <w:sz w:val="28"/>
    </w:rPr>
  </w:style>
  <w:style w:type="paragraph" w:customStyle="1" w:styleId="04TCCCTableCentresubhead">
    <w:name w:val="04TC CC Table Centre subhead"/>
    <w:basedOn w:val="01BSCCParagraphbodystyle"/>
    <w:autoRedefine/>
    <w:rsid w:val="00C83D47"/>
    <w:pPr>
      <w:spacing w:before="120" w:after="120"/>
      <w:jc w:val="center"/>
    </w:pPr>
    <w:rPr>
      <w:b/>
      <w:sz w:val="20"/>
    </w:rPr>
  </w:style>
  <w:style w:type="paragraph" w:customStyle="1" w:styleId="01B2CCBulletlev2">
    <w:name w:val="01B2 CC Bullet lev 2"/>
    <w:basedOn w:val="01B1CCBulletTextLevel1"/>
    <w:autoRedefine/>
    <w:rsid w:val="00283A28"/>
    <w:pPr>
      <w:numPr>
        <w:numId w:val="0"/>
      </w:num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rsid w:val="00C83D47"/>
    <w:rPr>
      <w:color w:val="0000FF"/>
      <w:u w:val="single"/>
    </w:rPr>
  </w:style>
  <w:style w:type="paragraph" w:customStyle="1" w:styleId="04BSCCTableParagraphstyle">
    <w:name w:val="04BS CC Table Paragraph style"/>
    <w:basedOn w:val="Normal"/>
    <w:autoRedefine/>
    <w:rsid w:val="00C83D47"/>
    <w:pPr>
      <w:suppressAutoHyphens/>
      <w:spacing w:before="120" w:after="120"/>
    </w:pPr>
    <w:rPr>
      <w:rFonts w:ascii="Verdana" w:hAnsi="Verdana"/>
      <w:sz w:val="18"/>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576959"/>
    <w:pPr>
      <w:spacing w:after="160"/>
      <w:jc w:val="both"/>
    </w:pPr>
    <w:rPr>
      <w:rFonts w:ascii="Arial" w:hAnsi="Arial" w:cs="Arial"/>
      <w:sz w:val="20"/>
    </w:rPr>
  </w:style>
  <w:style w:type="paragraph" w:customStyle="1" w:styleId="CharChar">
    <w:name w:val="Char Char"/>
    <w:basedOn w:val="Normal"/>
    <w:rsid w:val="00576959"/>
    <w:pPr>
      <w:spacing w:after="160" w:line="240" w:lineRule="exact"/>
    </w:pPr>
    <w:rPr>
      <w:rFonts w:ascii="Tahoma" w:hAnsi="Tahoma"/>
      <w:sz w:val="20"/>
      <w:lang w:val="en-US"/>
    </w:rPr>
  </w:style>
  <w:style w:type="paragraph" w:styleId="NormalIndent">
    <w:name w:val="Normal Indent"/>
    <w:basedOn w:val="Normal"/>
    <w:rsid w:val="00576959"/>
    <w:pPr>
      <w:spacing w:after="240"/>
      <w:ind w:left="706"/>
      <w:jc w:val="both"/>
    </w:pPr>
    <w:rPr>
      <w:rFonts w:ascii="Arial" w:hAnsi="Arial"/>
    </w:rPr>
  </w:style>
  <w:style w:type="paragraph" w:customStyle="1" w:styleId="CharChar5">
    <w:name w:val="Char Char5"/>
    <w:basedOn w:val="Normal"/>
    <w:rsid w:val="00EF0E8B"/>
    <w:pPr>
      <w:spacing w:after="160" w:line="240" w:lineRule="exact"/>
    </w:pPr>
    <w:rPr>
      <w:rFonts w:ascii="Tahoma" w:hAnsi="Tahoma"/>
      <w:sz w:val="20"/>
      <w:lang w:val="en-US"/>
    </w:rPr>
  </w:style>
  <w:style w:type="character" w:styleId="CommentReference">
    <w:name w:val="annotation reference"/>
    <w:semiHidden/>
    <w:rsid w:val="00B928FF"/>
    <w:rPr>
      <w:sz w:val="16"/>
      <w:szCs w:val="16"/>
    </w:rPr>
  </w:style>
  <w:style w:type="paragraph" w:styleId="CommentText">
    <w:name w:val="annotation text"/>
    <w:basedOn w:val="Normal"/>
    <w:semiHidden/>
    <w:rsid w:val="00B928FF"/>
    <w:rPr>
      <w:sz w:val="20"/>
    </w:rPr>
  </w:style>
  <w:style w:type="paragraph" w:styleId="CommentSubject">
    <w:name w:val="annotation subject"/>
    <w:basedOn w:val="CommentText"/>
    <w:next w:val="CommentText"/>
    <w:semiHidden/>
    <w:rsid w:val="00B928FF"/>
    <w:rPr>
      <w:b/>
      <w:bCs/>
    </w:rPr>
  </w:style>
  <w:style w:type="paragraph" w:styleId="BalloonText">
    <w:name w:val="Balloon Text"/>
    <w:basedOn w:val="Normal"/>
    <w:semiHidden/>
    <w:rsid w:val="00B928FF"/>
    <w:rPr>
      <w:rFonts w:ascii="Tahoma" w:hAnsi="Tahoma" w:cs="Tahoma"/>
      <w:sz w:val="16"/>
      <w:szCs w:val="16"/>
    </w:rPr>
  </w:style>
  <w:style w:type="paragraph" w:customStyle="1" w:styleId="01bsccparagraphbodystyle0">
    <w:name w:val="01bsccparagraphbodystyle"/>
    <w:basedOn w:val="Normal"/>
    <w:rsid w:val="0006272F"/>
    <w:pPr>
      <w:spacing w:before="100" w:beforeAutospacing="1" w:after="100" w:afterAutospacing="1"/>
    </w:pPr>
    <w:rPr>
      <w:szCs w:val="24"/>
      <w:lang w:eastAsia="en-GB"/>
    </w:rPr>
  </w:style>
  <w:style w:type="character" w:customStyle="1" w:styleId="01BSCCParagraphbodystyleChar">
    <w:name w:val="01BS CC Paragraph body style Char"/>
    <w:link w:val="01BSCCParagraphbodystyle"/>
    <w:rsid w:val="003650A8"/>
    <w:rPr>
      <w:rFonts w:ascii="Verdana" w:hAnsi="Verdana"/>
      <w:sz w:val="22"/>
      <w:lang w:val="en-GB" w:eastAsia="en-US" w:bidi="ar-SA"/>
    </w:rPr>
  </w:style>
  <w:style w:type="paragraph" w:customStyle="1" w:styleId="Default">
    <w:name w:val="Default"/>
    <w:rsid w:val="00C748BF"/>
    <w:pPr>
      <w:autoSpaceDE w:val="0"/>
      <w:autoSpaceDN w:val="0"/>
      <w:adjustRightInd w:val="0"/>
    </w:pPr>
    <w:rPr>
      <w:rFonts w:ascii="Verdana" w:hAnsi="Verdana" w:cs="Verdana"/>
      <w:color w:val="000000"/>
      <w:sz w:val="24"/>
      <w:szCs w:val="24"/>
    </w:rPr>
  </w:style>
  <w:style w:type="character" w:styleId="Strong">
    <w:name w:val="Strong"/>
    <w:qFormat/>
    <w:rsid w:val="0081033E"/>
    <w:rPr>
      <w:b/>
      <w:bCs/>
    </w:rPr>
  </w:style>
  <w:style w:type="paragraph" w:styleId="NormalWeb">
    <w:name w:val="Normal (Web)"/>
    <w:basedOn w:val="Normal"/>
    <w:uiPriority w:val="99"/>
    <w:semiHidden/>
    <w:rsid w:val="001656B3"/>
    <w:pPr>
      <w:spacing w:before="100" w:beforeAutospacing="1" w:after="100" w:afterAutospacing="1"/>
    </w:pPr>
    <w:rPr>
      <w:szCs w:val="24"/>
      <w:lang w:eastAsia="en-GB"/>
    </w:rPr>
  </w:style>
  <w:style w:type="character" w:customStyle="1" w:styleId="02BSCCContentsParagraphbodystyleChar">
    <w:name w:val="02BS CC Contents Paragraph body style Char"/>
    <w:basedOn w:val="01BSCCParagraphbodystyleChar"/>
    <w:link w:val="02BSCCContentsParagraphbodystyle"/>
    <w:rsid w:val="00E9390E"/>
    <w:rPr>
      <w:rFonts w:ascii="Verdana" w:hAnsi="Verdana"/>
      <w:sz w:val="22"/>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6F9"/>
    <w:rPr>
      <w:sz w:val="24"/>
      <w:lang w:eastAsia="en-US"/>
    </w:rPr>
  </w:style>
  <w:style w:type="paragraph" w:styleId="Heading1">
    <w:name w:val="heading 1"/>
    <w:basedOn w:val="Normal"/>
    <w:next w:val="Normal"/>
    <w:qFormat/>
    <w:rsid w:val="00283A28"/>
    <w:pPr>
      <w:keepNext/>
      <w:spacing w:before="240" w:after="60"/>
      <w:outlineLvl w:val="0"/>
    </w:pPr>
    <w:rPr>
      <w:rFonts w:ascii="Arial" w:hAnsi="Arial"/>
      <w:b/>
      <w:kern w:val="32"/>
      <w:sz w:val="32"/>
      <w:szCs w:val="32"/>
    </w:rPr>
  </w:style>
  <w:style w:type="paragraph" w:styleId="Heading2">
    <w:name w:val="heading 2"/>
    <w:basedOn w:val="Normal"/>
    <w:next w:val="Normal"/>
    <w:qFormat/>
    <w:rsid w:val="00283A28"/>
    <w:pPr>
      <w:keepNext/>
      <w:spacing w:before="240" w:after="60"/>
      <w:outlineLvl w:val="1"/>
    </w:pPr>
    <w:rPr>
      <w:rFonts w:ascii="Arial" w:hAnsi="Arial"/>
      <w:b/>
      <w:i/>
      <w:sz w:val="28"/>
      <w:szCs w:val="28"/>
    </w:rPr>
  </w:style>
  <w:style w:type="paragraph" w:styleId="Heading3">
    <w:name w:val="heading 3"/>
    <w:basedOn w:val="Normal"/>
    <w:next w:val="Normal"/>
    <w:qFormat/>
    <w:rsid w:val="00283A28"/>
    <w:pPr>
      <w:keepNext/>
      <w:spacing w:before="240" w:after="60"/>
      <w:outlineLvl w:val="2"/>
    </w:pPr>
    <w:rPr>
      <w:rFonts w:ascii="Arial" w:hAnsi="Arial"/>
      <w:b/>
      <w:sz w:val="26"/>
      <w:szCs w:val="26"/>
    </w:rPr>
  </w:style>
  <w:style w:type="paragraph" w:styleId="Heading5">
    <w:name w:val="heading 5"/>
    <w:basedOn w:val="Normal"/>
    <w:next w:val="Normal"/>
    <w:qFormat/>
    <w:rsid w:val="00C83D47"/>
    <w:pPr>
      <w:spacing w:before="240" w:after="60"/>
      <w:outlineLvl w:val="4"/>
    </w:pPr>
    <w:rPr>
      <w:rFonts w:ascii="Arial" w:hAnsi="Arial" w:cs="Arial"/>
      <w:b/>
      <w:bCs/>
      <w:i/>
      <w:iCs/>
      <w:sz w:val="26"/>
      <w:szCs w:val="26"/>
    </w:rPr>
  </w:style>
  <w:style w:type="paragraph" w:styleId="Heading8">
    <w:name w:val="heading 8"/>
    <w:basedOn w:val="Normal"/>
    <w:next w:val="Normal"/>
    <w:qFormat/>
    <w:rsid w:val="00C83D47"/>
    <w:pPr>
      <w:keepNext/>
      <w:outlineLvl w:val="7"/>
    </w:pPr>
    <w:rPr>
      <w:rFonts w:ascii="Impact" w:hAnsi="Impact"/>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283A28"/>
  </w:style>
  <w:style w:type="paragraph" w:styleId="Header">
    <w:name w:val="header"/>
    <w:basedOn w:val="Normal"/>
    <w:rsid w:val="00DB67FF"/>
    <w:pPr>
      <w:tabs>
        <w:tab w:val="center" w:pos="4320"/>
        <w:tab w:val="right" w:pos="8640"/>
      </w:tabs>
    </w:pPr>
  </w:style>
  <w:style w:type="paragraph" w:styleId="Footer">
    <w:name w:val="footer"/>
    <w:basedOn w:val="Normal"/>
    <w:semiHidden/>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3062B5"/>
    <w:pPr>
      <w:numPr>
        <w:numId w:val="1"/>
      </w:numPr>
      <w:spacing w:after="120"/>
      <w:ind w:right="284"/>
    </w:p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C83D47"/>
    <w:pPr>
      <w:tabs>
        <w:tab w:val="left" w:pos="567"/>
        <w:tab w:val="right" w:pos="8505"/>
      </w:tabs>
      <w:ind w:left="567" w:hanging="567"/>
    </w:pPr>
    <w:rPr>
      <w:sz w:val="22"/>
    </w:rPr>
  </w:style>
  <w:style w:type="paragraph" w:customStyle="1" w:styleId="02S1CCContentsSubhead">
    <w:name w:val="02S1 CC Contents Subhead"/>
    <w:basedOn w:val="01S1CCSubhead1"/>
    <w:next w:val="01BSCCParagraphbodystyle"/>
    <w:autoRedefine/>
    <w:rsid w:val="00283A28"/>
    <w:pPr>
      <w:spacing w:before="240" w:after="0"/>
    </w:pPr>
  </w:style>
  <w:style w:type="paragraph" w:customStyle="1" w:styleId="02BSCCContentsParagraphbodystyle">
    <w:name w:val="02BS CC Contents Paragraph body style"/>
    <w:basedOn w:val="01BSCCParagraphbodystyle"/>
    <w:link w:val="02BSCCContentsParagraphbodystyleChar"/>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C83D47"/>
    <w:pPr>
      <w:tabs>
        <w:tab w:val="left" w:pos="1247"/>
      </w:tabs>
      <w:ind w:left="567"/>
    </w:pPr>
    <w:rPr>
      <w:sz w:val="18"/>
    </w:rPr>
  </w:style>
  <w:style w:type="paragraph" w:styleId="TOC3">
    <w:name w:val="toc 3"/>
    <w:basedOn w:val="Normal"/>
    <w:next w:val="Normal"/>
    <w:autoRedefine/>
    <w:semiHidden/>
    <w:rsid w:val="00283A28"/>
    <w:pPr>
      <w:ind w:left="480"/>
    </w:pPr>
  </w:style>
  <w:style w:type="paragraph" w:styleId="TOC4">
    <w:name w:val="toc 4"/>
    <w:basedOn w:val="Normal"/>
    <w:next w:val="Normal"/>
    <w:autoRedefine/>
    <w:semiHidden/>
    <w:rsid w:val="00283A28"/>
    <w:pPr>
      <w:ind w:left="720"/>
    </w:pPr>
  </w:style>
  <w:style w:type="paragraph" w:styleId="TOC5">
    <w:name w:val="toc 5"/>
    <w:basedOn w:val="Normal"/>
    <w:next w:val="Normal"/>
    <w:autoRedefine/>
    <w:semiHidden/>
    <w:rsid w:val="00283A28"/>
    <w:pPr>
      <w:ind w:left="960"/>
    </w:pPr>
  </w:style>
  <w:style w:type="paragraph" w:styleId="TOC6">
    <w:name w:val="toc 6"/>
    <w:basedOn w:val="Normal"/>
    <w:next w:val="Normal"/>
    <w:autoRedefine/>
    <w:semiHidden/>
    <w:rsid w:val="00283A28"/>
    <w:pPr>
      <w:ind w:left="1200"/>
    </w:pPr>
  </w:style>
  <w:style w:type="paragraph" w:styleId="TOC7">
    <w:name w:val="toc 7"/>
    <w:basedOn w:val="Normal"/>
    <w:next w:val="Normal"/>
    <w:autoRedefine/>
    <w:semiHidden/>
    <w:rsid w:val="00283A28"/>
    <w:pPr>
      <w:ind w:left="1440"/>
    </w:pPr>
  </w:style>
  <w:style w:type="paragraph" w:styleId="TOC8">
    <w:name w:val="toc 8"/>
    <w:basedOn w:val="Normal"/>
    <w:next w:val="Normal"/>
    <w:autoRedefine/>
    <w:semiHidden/>
    <w:rsid w:val="00283A28"/>
    <w:pPr>
      <w:ind w:left="1680"/>
    </w:pPr>
  </w:style>
  <w:style w:type="paragraph" w:styleId="TOC9">
    <w:name w:val="toc 9"/>
    <w:basedOn w:val="Normal"/>
    <w:next w:val="Normal"/>
    <w:autoRedefine/>
    <w:semiHidden/>
    <w:rsid w:val="00283A28"/>
    <w:pPr>
      <w:ind w:left="1920"/>
    </w:pPr>
  </w:style>
  <w:style w:type="paragraph" w:customStyle="1" w:styleId="01S2CCSubhead2">
    <w:name w:val="01S2 CC Subhead 2"/>
    <w:basedOn w:val="01S1CCSubhead1"/>
    <w:next w:val="01BSCCParagraphbodystyle"/>
    <w:autoRedefine/>
    <w:rsid w:val="00A92D5C"/>
    <w:pPr>
      <w:spacing w:before="360" w:after="90"/>
    </w:pPr>
    <w:rPr>
      <w:sz w:val="24"/>
    </w:rPr>
  </w:style>
  <w:style w:type="paragraph" w:customStyle="1" w:styleId="04THCCTablehead">
    <w:name w:val="04TH CC Table head"/>
    <w:basedOn w:val="01BSCCParagraphbodystyle"/>
    <w:autoRedefine/>
    <w:rsid w:val="00C83D47"/>
    <w:pPr>
      <w:spacing w:before="120" w:after="120"/>
    </w:pPr>
    <w:rPr>
      <w:b/>
      <w:sz w:val="28"/>
    </w:rPr>
  </w:style>
  <w:style w:type="paragraph" w:customStyle="1" w:styleId="04TCCCTableCentresubhead">
    <w:name w:val="04TC CC Table Centre subhead"/>
    <w:basedOn w:val="01BSCCParagraphbodystyle"/>
    <w:autoRedefine/>
    <w:rsid w:val="00C83D47"/>
    <w:pPr>
      <w:spacing w:before="120" w:after="120"/>
      <w:jc w:val="center"/>
    </w:pPr>
    <w:rPr>
      <w:b/>
      <w:sz w:val="20"/>
    </w:rPr>
  </w:style>
  <w:style w:type="paragraph" w:customStyle="1" w:styleId="01B2CCBulletlev2">
    <w:name w:val="01B2 CC Bullet lev 2"/>
    <w:basedOn w:val="01B1CCBulletTextLevel1"/>
    <w:autoRedefine/>
    <w:rsid w:val="00283A28"/>
    <w:pPr>
      <w:numPr>
        <w:numId w:val="0"/>
      </w:num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rsid w:val="00C83D47"/>
    <w:rPr>
      <w:color w:val="0000FF"/>
      <w:u w:val="single"/>
    </w:rPr>
  </w:style>
  <w:style w:type="paragraph" w:customStyle="1" w:styleId="04BSCCTableParagraphstyle">
    <w:name w:val="04BS CC Table Paragraph style"/>
    <w:basedOn w:val="Normal"/>
    <w:autoRedefine/>
    <w:rsid w:val="00C83D47"/>
    <w:pPr>
      <w:suppressAutoHyphens/>
      <w:spacing w:before="120" w:after="120"/>
    </w:pPr>
    <w:rPr>
      <w:rFonts w:ascii="Verdana" w:hAnsi="Verdana"/>
      <w:sz w:val="18"/>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576959"/>
    <w:pPr>
      <w:spacing w:after="160"/>
      <w:jc w:val="both"/>
    </w:pPr>
    <w:rPr>
      <w:rFonts w:ascii="Arial" w:hAnsi="Arial" w:cs="Arial"/>
      <w:sz w:val="20"/>
    </w:rPr>
  </w:style>
  <w:style w:type="paragraph" w:customStyle="1" w:styleId="CharChar">
    <w:name w:val="Char Char"/>
    <w:basedOn w:val="Normal"/>
    <w:rsid w:val="00576959"/>
    <w:pPr>
      <w:spacing w:after="160" w:line="240" w:lineRule="exact"/>
    </w:pPr>
    <w:rPr>
      <w:rFonts w:ascii="Tahoma" w:hAnsi="Tahoma"/>
      <w:sz w:val="20"/>
      <w:lang w:val="en-US"/>
    </w:rPr>
  </w:style>
  <w:style w:type="paragraph" w:styleId="NormalIndent">
    <w:name w:val="Normal Indent"/>
    <w:basedOn w:val="Normal"/>
    <w:rsid w:val="00576959"/>
    <w:pPr>
      <w:spacing w:after="240"/>
      <w:ind w:left="706"/>
      <w:jc w:val="both"/>
    </w:pPr>
    <w:rPr>
      <w:rFonts w:ascii="Arial" w:hAnsi="Arial"/>
    </w:rPr>
  </w:style>
  <w:style w:type="paragraph" w:customStyle="1" w:styleId="CharChar5">
    <w:name w:val="Char Char5"/>
    <w:basedOn w:val="Normal"/>
    <w:rsid w:val="00EF0E8B"/>
    <w:pPr>
      <w:spacing w:after="160" w:line="240" w:lineRule="exact"/>
    </w:pPr>
    <w:rPr>
      <w:rFonts w:ascii="Tahoma" w:hAnsi="Tahoma"/>
      <w:sz w:val="20"/>
      <w:lang w:val="en-US"/>
    </w:rPr>
  </w:style>
  <w:style w:type="character" w:styleId="CommentReference">
    <w:name w:val="annotation reference"/>
    <w:semiHidden/>
    <w:rsid w:val="00B928FF"/>
    <w:rPr>
      <w:sz w:val="16"/>
      <w:szCs w:val="16"/>
    </w:rPr>
  </w:style>
  <w:style w:type="paragraph" w:styleId="CommentText">
    <w:name w:val="annotation text"/>
    <w:basedOn w:val="Normal"/>
    <w:semiHidden/>
    <w:rsid w:val="00B928FF"/>
    <w:rPr>
      <w:sz w:val="20"/>
    </w:rPr>
  </w:style>
  <w:style w:type="paragraph" w:styleId="CommentSubject">
    <w:name w:val="annotation subject"/>
    <w:basedOn w:val="CommentText"/>
    <w:next w:val="CommentText"/>
    <w:semiHidden/>
    <w:rsid w:val="00B928FF"/>
    <w:rPr>
      <w:b/>
      <w:bCs/>
    </w:rPr>
  </w:style>
  <w:style w:type="paragraph" w:styleId="BalloonText">
    <w:name w:val="Balloon Text"/>
    <w:basedOn w:val="Normal"/>
    <w:semiHidden/>
    <w:rsid w:val="00B928FF"/>
    <w:rPr>
      <w:rFonts w:ascii="Tahoma" w:hAnsi="Tahoma" w:cs="Tahoma"/>
      <w:sz w:val="16"/>
      <w:szCs w:val="16"/>
    </w:rPr>
  </w:style>
  <w:style w:type="paragraph" w:customStyle="1" w:styleId="01bsccparagraphbodystyle0">
    <w:name w:val="01bsccparagraphbodystyle"/>
    <w:basedOn w:val="Normal"/>
    <w:rsid w:val="0006272F"/>
    <w:pPr>
      <w:spacing w:before="100" w:beforeAutospacing="1" w:after="100" w:afterAutospacing="1"/>
    </w:pPr>
    <w:rPr>
      <w:szCs w:val="24"/>
      <w:lang w:eastAsia="en-GB"/>
    </w:rPr>
  </w:style>
  <w:style w:type="character" w:customStyle="1" w:styleId="01BSCCParagraphbodystyleChar">
    <w:name w:val="01BS CC Paragraph body style Char"/>
    <w:link w:val="01BSCCParagraphbodystyle"/>
    <w:rsid w:val="003650A8"/>
    <w:rPr>
      <w:rFonts w:ascii="Verdana" w:hAnsi="Verdana"/>
      <w:sz w:val="22"/>
      <w:lang w:val="en-GB" w:eastAsia="en-US" w:bidi="ar-SA"/>
    </w:rPr>
  </w:style>
  <w:style w:type="paragraph" w:customStyle="1" w:styleId="Default">
    <w:name w:val="Default"/>
    <w:rsid w:val="00C748BF"/>
    <w:pPr>
      <w:autoSpaceDE w:val="0"/>
      <w:autoSpaceDN w:val="0"/>
      <w:adjustRightInd w:val="0"/>
    </w:pPr>
    <w:rPr>
      <w:rFonts w:ascii="Verdana" w:hAnsi="Verdana" w:cs="Verdana"/>
      <w:color w:val="000000"/>
      <w:sz w:val="24"/>
      <w:szCs w:val="24"/>
    </w:rPr>
  </w:style>
  <w:style w:type="character" w:styleId="Strong">
    <w:name w:val="Strong"/>
    <w:qFormat/>
    <w:rsid w:val="0081033E"/>
    <w:rPr>
      <w:b/>
      <w:bCs/>
    </w:rPr>
  </w:style>
  <w:style w:type="paragraph" w:styleId="NormalWeb">
    <w:name w:val="Normal (Web)"/>
    <w:basedOn w:val="Normal"/>
    <w:uiPriority w:val="99"/>
    <w:semiHidden/>
    <w:rsid w:val="001656B3"/>
    <w:pPr>
      <w:spacing w:before="100" w:beforeAutospacing="1" w:after="100" w:afterAutospacing="1"/>
    </w:pPr>
    <w:rPr>
      <w:szCs w:val="24"/>
      <w:lang w:eastAsia="en-GB"/>
    </w:rPr>
  </w:style>
  <w:style w:type="character" w:customStyle="1" w:styleId="02BSCCContentsParagraphbodystyleChar">
    <w:name w:val="02BS CC Contents Paragraph body style Char"/>
    <w:basedOn w:val="01BSCCParagraphbodystyleChar"/>
    <w:link w:val="02BSCCContentsParagraphbodystyle"/>
    <w:rsid w:val="00E9390E"/>
    <w:rPr>
      <w:rFonts w:ascii="Verdana" w:hAnsi="Verdana"/>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625403">
      <w:bodyDiv w:val="1"/>
      <w:marLeft w:val="0"/>
      <w:marRight w:val="0"/>
      <w:marTop w:val="0"/>
      <w:marBottom w:val="0"/>
      <w:divBdr>
        <w:top w:val="none" w:sz="0" w:space="0" w:color="auto"/>
        <w:left w:val="none" w:sz="0" w:space="0" w:color="auto"/>
        <w:bottom w:val="none" w:sz="0" w:space="0" w:color="auto"/>
        <w:right w:val="none" w:sz="0" w:space="0" w:color="auto"/>
      </w:divBdr>
      <w:divsChild>
        <w:div w:id="528835472">
          <w:marLeft w:val="0"/>
          <w:marRight w:val="0"/>
          <w:marTop w:val="0"/>
          <w:marBottom w:val="0"/>
          <w:divBdr>
            <w:top w:val="none" w:sz="0" w:space="0" w:color="auto"/>
            <w:left w:val="none" w:sz="0" w:space="0" w:color="auto"/>
            <w:bottom w:val="none" w:sz="0" w:space="0" w:color="auto"/>
            <w:right w:val="none" w:sz="0" w:space="0" w:color="auto"/>
          </w:divBdr>
          <w:divsChild>
            <w:div w:id="1503468924">
              <w:marLeft w:val="0"/>
              <w:marRight w:val="0"/>
              <w:marTop w:val="0"/>
              <w:marBottom w:val="0"/>
              <w:divBdr>
                <w:top w:val="none" w:sz="0" w:space="0" w:color="auto"/>
                <w:left w:val="none" w:sz="0" w:space="0" w:color="auto"/>
                <w:bottom w:val="none" w:sz="0" w:space="0" w:color="auto"/>
                <w:right w:val="none" w:sz="0" w:space="0" w:color="auto"/>
              </w:divBdr>
              <w:divsChild>
                <w:div w:id="1407993800">
                  <w:marLeft w:val="0"/>
                  <w:marRight w:val="0"/>
                  <w:marTop w:val="0"/>
                  <w:marBottom w:val="0"/>
                  <w:divBdr>
                    <w:top w:val="none" w:sz="0" w:space="0" w:color="auto"/>
                    <w:left w:val="none" w:sz="0" w:space="0" w:color="auto"/>
                    <w:bottom w:val="none" w:sz="0" w:space="0" w:color="auto"/>
                    <w:right w:val="none" w:sz="0" w:space="0" w:color="auto"/>
                  </w:divBdr>
                  <w:divsChild>
                    <w:div w:id="40639479">
                      <w:marLeft w:val="0"/>
                      <w:marRight w:val="0"/>
                      <w:marTop w:val="0"/>
                      <w:marBottom w:val="0"/>
                      <w:divBdr>
                        <w:top w:val="none" w:sz="0" w:space="0" w:color="auto"/>
                        <w:left w:val="none" w:sz="0" w:space="0" w:color="auto"/>
                        <w:bottom w:val="none" w:sz="0" w:space="0" w:color="auto"/>
                        <w:right w:val="none" w:sz="0" w:space="0" w:color="auto"/>
                      </w:divBdr>
                      <w:divsChild>
                        <w:div w:id="454181839">
                          <w:marLeft w:val="0"/>
                          <w:marRight w:val="0"/>
                          <w:marTop w:val="0"/>
                          <w:marBottom w:val="0"/>
                          <w:divBdr>
                            <w:top w:val="single" w:sz="2" w:space="0" w:color="CCCCCC"/>
                            <w:left w:val="single" w:sz="4" w:space="0" w:color="CCCCCC"/>
                            <w:bottom w:val="single" w:sz="18" w:space="0" w:color="FF0000"/>
                            <w:right w:val="single" w:sz="4" w:space="0" w:color="CCCCCC"/>
                          </w:divBdr>
                          <w:divsChild>
                            <w:div w:id="654800531">
                              <w:marLeft w:val="0"/>
                              <w:marRight w:val="0"/>
                              <w:marTop w:val="0"/>
                              <w:marBottom w:val="309"/>
                              <w:divBdr>
                                <w:top w:val="none" w:sz="0" w:space="0" w:color="auto"/>
                                <w:left w:val="none" w:sz="0" w:space="0" w:color="auto"/>
                                <w:bottom w:val="none" w:sz="0" w:space="0" w:color="auto"/>
                                <w:right w:val="none" w:sz="0" w:space="0" w:color="auto"/>
                              </w:divBdr>
                              <w:divsChild>
                                <w:div w:id="1336691518">
                                  <w:marLeft w:val="0"/>
                                  <w:marRight w:val="0"/>
                                  <w:marTop w:val="0"/>
                                  <w:marBottom w:val="0"/>
                                  <w:divBdr>
                                    <w:top w:val="single" w:sz="4" w:space="0" w:color="FFFFFF"/>
                                    <w:left w:val="none" w:sz="0" w:space="0" w:color="auto"/>
                                    <w:bottom w:val="none" w:sz="0" w:space="0" w:color="auto"/>
                                    <w:right w:val="none" w:sz="0" w:space="0" w:color="auto"/>
                                  </w:divBdr>
                                </w:div>
                              </w:divsChild>
                            </w:div>
                          </w:divsChild>
                        </w:div>
                      </w:divsChild>
                    </w:div>
                  </w:divsChild>
                </w:div>
              </w:divsChild>
            </w:div>
          </w:divsChild>
        </w:div>
      </w:divsChild>
    </w:div>
    <w:div w:id="740760560">
      <w:bodyDiv w:val="1"/>
      <w:marLeft w:val="0"/>
      <w:marRight w:val="0"/>
      <w:marTop w:val="0"/>
      <w:marBottom w:val="0"/>
      <w:divBdr>
        <w:top w:val="none" w:sz="0" w:space="0" w:color="auto"/>
        <w:left w:val="none" w:sz="0" w:space="0" w:color="auto"/>
        <w:bottom w:val="none" w:sz="0" w:space="0" w:color="auto"/>
        <w:right w:val="none" w:sz="0" w:space="0" w:color="auto"/>
      </w:divBdr>
      <w:divsChild>
        <w:div w:id="2136360946">
          <w:marLeft w:val="0"/>
          <w:marRight w:val="0"/>
          <w:marTop w:val="0"/>
          <w:marBottom w:val="0"/>
          <w:divBdr>
            <w:top w:val="none" w:sz="0" w:space="0" w:color="auto"/>
            <w:left w:val="none" w:sz="0" w:space="0" w:color="auto"/>
            <w:bottom w:val="none" w:sz="0" w:space="0" w:color="auto"/>
            <w:right w:val="none" w:sz="0" w:space="0" w:color="auto"/>
          </w:divBdr>
          <w:divsChild>
            <w:div w:id="260719557">
              <w:marLeft w:val="0"/>
              <w:marRight w:val="0"/>
              <w:marTop w:val="0"/>
              <w:marBottom w:val="0"/>
              <w:divBdr>
                <w:top w:val="none" w:sz="0" w:space="0" w:color="auto"/>
                <w:left w:val="none" w:sz="0" w:space="0" w:color="auto"/>
                <w:bottom w:val="none" w:sz="0" w:space="0" w:color="auto"/>
                <w:right w:val="none" w:sz="0" w:space="0" w:color="auto"/>
              </w:divBdr>
              <w:divsChild>
                <w:div w:id="96026996">
                  <w:marLeft w:val="0"/>
                  <w:marRight w:val="0"/>
                  <w:marTop w:val="0"/>
                  <w:marBottom w:val="0"/>
                  <w:divBdr>
                    <w:top w:val="none" w:sz="0" w:space="0" w:color="auto"/>
                    <w:left w:val="none" w:sz="0" w:space="0" w:color="auto"/>
                    <w:bottom w:val="none" w:sz="0" w:space="0" w:color="auto"/>
                    <w:right w:val="none" w:sz="0" w:space="0" w:color="auto"/>
                  </w:divBdr>
                  <w:divsChild>
                    <w:div w:id="1457062642">
                      <w:marLeft w:val="0"/>
                      <w:marRight w:val="0"/>
                      <w:marTop w:val="0"/>
                      <w:marBottom w:val="0"/>
                      <w:divBdr>
                        <w:top w:val="none" w:sz="0" w:space="0" w:color="auto"/>
                        <w:left w:val="none" w:sz="0" w:space="0" w:color="auto"/>
                        <w:bottom w:val="none" w:sz="0" w:space="0" w:color="auto"/>
                        <w:right w:val="none" w:sz="0" w:space="0" w:color="auto"/>
                      </w:divBdr>
                      <w:divsChild>
                        <w:div w:id="1584489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3094249">
      <w:bodyDiv w:val="1"/>
      <w:marLeft w:val="0"/>
      <w:marRight w:val="0"/>
      <w:marTop w:val="0"/>
      <w:marBottom w:val="0"/>
      <w:divBdr>
        <w:top w:val="none" w:sz="0" w:space="0" w:color="auto"/>
        <w:left w:val="none" w:sz="0" w:space="0" w:color="auto"/>
        <w:bottom w:val="none" w:sz="0" w:space="0" w:color="auto"/>
        <w:right w:val="none" w:sz="0" w:space="0" w:color="auto"/>
      </w:divBdr>
      <w:divsChild>
        <w:div w:id="448933942">
          <w:marLeft w:val="0"/>
          <w:marRight w:val="0"/>
          <w:marTop w:val="0"/>
          <w:marBottom w:val="0"/>
          <w:divBdr>
            <w:top w:val="none" w:sz="0" w:space="0" w:color="auto"/>
            <w:left w:val="none" w:sz="0" w:space="0" w:color="auto"/>
            <w:bottom w:val="none" w:sz="0" w:space="0" w:color="auto"/>
            <w:right w:val="none" w:sz="0" w:space="0" w:color="auto"/>
          </w:divBdr>
          <w:divsChild>
            <w:div w:id="1196961462">
              <w:marLeft w:val="0"/>
              <w:marRight w:val="0"/>
              <w:marTop w:val="0"/>
              <w:marBottom w:val="0"/>
              <w:divBdr>
                <w:top w:val="none" w:sz="0" w:space="0" w:color="auto"/>
                <w:left w:val="none" w:sz="0" w:space="0" w:color="auto"/>
                <w:bottom w:val="none" w:sz="0" w:space="0" w:color="auto"/>
                <w:right w:val="none" w:sz="0" w:space="0" w:color="auto"/>
              </w:divBdr>
              <w:divsChild>
                <w:div w:id="532961461">
                  <w:marLeft w:val="0"/>
                  <w:marRight w:val="0"/>
                  <w:marTop w:val="0"/>
                  <w:marBottom w:val="0"/>
                  <w:divBdr>
                    <w:top w:val="none" w:sz="0" w:space="0" w:color="auto"/>
                    <w:left w:val="none" w:sz="0" w:space="0" w:color="auto"/>
                    <w:bottom w:val="none" w:sz="0" w:space="0" w:color="auto"/>
                    <w:right w:val="none" w:sz="0" w:space="0" w:color="auto"/>
                  </w:divBdr>
                  <w:divsChild>
                    <w:div w:id="689573122">
                      <w:marLeft w:val="0"/>
                      <w:marRight w:val="0"/>
                      <w:marTop w:val="0"/>
                      <w:marBottom w:val="0"/>
                      <w:divBdr>
                        <w:top w:val="none" w:sz="0" w:space="0" w:color="auto"/>
                        <w:left w:val="none" w:sz="0" w:space="0" w:color="auto"/>
                        <w:bottom w:val="none" w:sz="0" w:space="0" w:color="auto"/>
                        <w:right w:val="none" w:sz="0" w:space="0" w:color="auto"/>
                      </w:divBdr>
                      <w:divsChild>
                        <w:div w:id="1375041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2807682">
      <w:bodyDiv w:val="1"/>
      <w:marLeft w:val="0"/>
      <w:marRight w:val="0"/>
      <w:marTop w:val="0"/>
      <w:marBottom w:val="0"/>
      <w:divBdr>
        <w:top w:val="none" w:sz="0" w:space="0" w:color="auto"/>
        <w:left w:val="none" w:sz="0" w:space="0" w:color="auto"/>
        <w:bottom w:val="none" w:sz="0" w:space="0" w:color="auto"/>
        <w:right w:val="none" w:sz="0" w:space="0" w:color="auto"/>
      </w:divBdr>
    </w:div>
    <w:div w:id="1011374683">
      <w:bodyDiv w:val="1"/>
      <w:marLeft w:val="0"/>
      <w:marRight w:val="0"/>
      <w:marTop w:val="0"/>
      <w:marBottom w:val="0"/>
      <w:divBdr>
        <w:top w:val="none" w:sz="0" w:space="0" w:color="auto"/>
        <w:left w:val="none" w:sz="0" w:space="0" w:color="auto"/>
        <w:bottom w:val="none" w:sz="0" w:space="0" w:color="auto"/>
        <w:right w:val="none" w:sz="0" w:space="0" w:color="auto"/>
      </w:divBdr>
    </w:div>
    <w:div w:id="1409383563">
      <w:bodyDiv w:val="1"/>
      <w:marLeft w:val="0"/>
      <w:marRight w:val="0"/>
      <w:marTop w:val="0"/>
      <w:marBottom w:val="0"/>
      <w:divBdr>
        <w:top w:val="none" w:sz="0" w:space="0" w:color="auto"/>
        <w:left w:val="none" w:sz="0" w:space="0" w:color="auto"/>
        <w:bottom w:val="none" w:sz="0" w:space="0" w:color="auto"/>
        <w:right w:val="none" w:sz="0" w:space="0" w:color="auto"/>
      </w:divBdr>
    </w:div>
    <w:div w:id="1477606835">
      <w:bodyDiv w:val="1"/>
      <w:marLeft w:val="0"/>
      <w:marRight w:val="0"/>
      <w:marTop w:val="0"/>
      <w:marBottom w:val="0"/>
      <w:divBdr>
        <w:top w:val="none" w:sz="0" w:space="0" w:color="auto"/>
        <w:left w:val="none" w:sz="0" w:space="0" w:color="auto"/>
        <w:bottom w:val="none" w:sz="0" w:space="0" w:color="auto"/>
        <w:right w:val="none" w:sz="0" w:space="0" w:color="auto"/>
      </w:divBdr>
    </w:div>
    <w:div w:id="1790465917">
      <w:bodyDiv w:val="1"/>
      <w:marLeft w:val="0"/>
      <w:marRight w:val="0"/>
      <w:marTop w:val="0"/>
      <w:marBottom w:val="0"/>
      <w:divBdr>
        <w:top w:val="none" w:sz="0" w:space="0" w:color="auto"/>
        <w:left w:val="none" w:sz="0" w:space="0" w:color="auto"/>
        <w:bottom w:val="none" w:sz="0" w:space="0" w:color="auto"/>
        <w:right w:val="none" w:sz="0" w:space="0" w:color="auto"/>
      </w:divBdr>
    </w:div>
    <w:div w:id="1905525064">
      <w:bodyDiv w:val="1"/>
      <w:marLeft w:val="0"/>
      <w:marRight w:val="0"/>
      <w:marTop w:val="0"/>
      <w:marBottom w:val="0"/>
      <w:divBdr>
        <w:top w:val="none" w:sz="0" w:space="0" w:color="auto"/>
        <w:left w:val="none" w:sz="0" w:space="0" w:color="auto"/>
        <w:bottom w:val="none" w:sz="0" w:space="0" w:color="auto"/>
        <w:right w:val="none" w:sz="0" w:space="0" w:color="auto"/>
      </w:divBdr>
      <w:divsChild>
        <w:div w:id="855341594">
          <w:marLeft w:val="0"/>
          <w:marRight w:val="0"/>
          <w:marTop w:val="0"/>
          <w:marBottom w:val="0"/>
          <w:divBdr>
            <w:top w:val="none" w:sz="0" w:space="0" w:color="auto"/>
            <w:left w:val="none" w:sz="0" w:space="0" w:color="auto"/>
            <w:bottom w:val="none" w:sz="0" w:space="0" w:color="auto"/>
            <w:right w:val="none" w:sz="0" w:space="0" w:color="auto"/>
          </w:divBdr>
          <w:divsChild>
            <w:div w:id="1432168068">
              <w:marLeft w:val="0"/>
              <w:marRight w:val="0"/>
              <w:marTop w:val="0"/>
              <w:marBottom w:val="0"/>
              <w:divBdr>
                <w:top w:val="none" w:sz="0" w:space="0" w:color="auto"/>
                <w:left w:val="none" w:sz="0" w:space="0" w:color="auto"/>
                <w:bottom w:val="none" w:sz="0" w:space="0" w:color="auto"/>
                <w:right w:val="none" w:sz="0" w:space="0" w:color="auto"/>
              </w:divBdr>
              <w:divsChild>
                <w:div w:id="1172529748">
                  <w:marLeft w:val="0"/>
                  <w:marRight w:val="0"/>
                  <w:marTop w:val="0"/>
                  <w:marBottom w:val="0"/>
                  <w:divBdr>
                    <w:top w:val="none" w:sz="0" w:space="0" w:color="auto"/>
                    <w:left w:val="none" w:sz="0" w:space="0" w:color="auto"/>
                    <w:bottom w:val="none" w:sz="0" w:space="0" w:color="auto"/>
                    <w:right w:val="none" w:sz="0" w:space="0" w:color="auto"/>
                  </w:divBdr>
                  <w:divsChild>
                    <w:div w:id="1397705478">
                      <w:marLeft w:val="0"/>
                      <w:marRight w:val="0"/>
                      <w:marTop w:val="0"/>
                      <w:marBottom w:val="0"/>
                      <w:divBdr>
                        <w:top w:val="none" w:sz="0" w:space="0" w:color="auto"/>
                        <w:left w:val="none" w:sz="0" w:space="0" w:color="auto"/>
                        <w:bottom w:val="none" w:sz="0" w:space="0" w:color="auto"/>
                        <w:right w:val="none" w:sz="0" w:space="0" w:color="auto"/>
                      </w:divBdr>
                      <w:divsChild>
                        <w:div w:id="1806660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I:\1.%20COD\ICT\Contracts%20(future)\Crematorium%20System\Stg%204%20ITT\Doc\External%20IA%20201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5815DB7B6C8143B3858120A1F107C5" ma:contentTypeVersion="" ma:contentTypeDescription="Create a new document." ma:contentTypeScope="" ma:versionID="aefbbc888a0cc2a42fd7e2120864db02">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28BC4-6FE6-4641-8806-4119C1410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FB68721-C299-4AD9-889A-4492CAF5CE8F}">
  <ds:schemaRefs>
    <ds:schemaRef ds:uri="http://schemas.microsoft.com/sharepoint/v3/contenttype/forms"/>
  </ds:schemaRefs>
</ds:datastoreItem>
</file>

<file path=customXml/itemProps3.xml><?xml version="1.0" encoding="utf-8"?>
<ds:datastoreItem xmlns:ds="http://schemas.openxmlformats.org/officeDocument/2006/customXml" ds:itemID="{67EFFEFC-B53D-4723-9E38-BB3BD24E9C64}">
  <ds:schemaRefs>
    <ds:schemaRef ds:uri="http://schemas.openxmlformats.org/package/2006/metadata/core-properties"/>
    <ds:schemaRef ds:uri="http://purl.org/dc/elements/1.1/"/>
    <ds:schemaRef ds:uri="http://purl.org/dc/terms/"/>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5C8E4F94-83D5-424C-89CA-593871530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External IA 2015</Template>
  <TotalTime>1</TotalTime>
  <Pages>16</Pages>
  <Words>3646</Words>
  <Characters>21302</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Cornwall Council</Company>
  <LinksUpToDate>false</LinksUpToDate>
  <CharactersWithSpaces>24899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Goostrey Jeff</dc:creator>
  <cp:lastModifiedBy>Goostrey Jeff</cp:lastModifiedBy>
  <cp:revision>1</cp:revision>
  <cp:lastPrinted>2015-07-30T14:50:00Z</cp:lastPrinted>
  <dcterms:created xsi:type="dcterms:W3CDTF">2016-10-21T13:35:00Z</dcterms:created>
  <dcterms:modified xsi:type="dcterms:W3CDTF">2016-10-21T13:36:00Z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0x010100A15815DB7B6C8143B3858120A1F107C5</vt:lpwstr>
  </property>
</Properties>
</file>